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8C9" w:rsidRDefault="002628C9" w:rsidP="00B20E03">
      <w:pPr>
        <w:pStyle w:val="1"/>
        <w:spacing w:line="247" w:lineRule="auto"/>
      </w:pPr>
      <w:r w:rsidRPr="00BB3D24">
        <w:rPr>
          <w:rFonts w:hint="eastAsia"/>
        </w:rPr>
        <w:t>曲靖师范学院驻迤石村工作队“三抓三度”推进巩固脱贫攻坚成果衔接乡村振兴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迤石村隶属会泽县驾车乡，距乡政府</w:t>
      </w:r>
      <w:r>
        <w:t>15</w:t>
      </w:r>
      <w:r>
        <w:t>公里，距会泽县县城</w:t>
      </w:r>
      <w:r>
        <w:t>93</w:t>
      </w:r>
      <w:r>
        <w:t>公里，距昆明市东川区城区</w:t>
      </w:r>
      <w:r>
        <w:t>46</w:t>
      </w:r>
      <w:r>
        <w:t>公里，东邻本乡驾车村，南邻本乡屋基村，西邻本乡白泥村，北邻本乡大水村。辖区位置整体处于半山坡地带，地势陡峭，交通不变，东、北、西三面高山环绕，中部自北向南形成峡谷地带通向东川境内，海拔</w:t>
      </w:r>
      <w:r>
        <w:t>2100-2700</w:t>
      </w:r>
      <w:r>
        <w:t>米，风景秀丽，总面积</w:t>
      </w:r>
      <w:r>
        <w:t>14.88</w:t>
      </w:r>
      <w:r>
        <w:t>平方公里，其中永久基本农田</w:t>
      </w:r>
      <w:r>
        <w:t>2255</w:t>
      </w:r>
      <w:r>
        <w:t>亩，生态保护红线面积</w:t>
      </w:r>
      <w:r>
        <w:t>1762</w:t>
      </w:r>
      <w:r>
        <w:t>亩，村庄建设边界面积</w:t>
      </w:r>
      <w:r>
        <w:t>416</w:t>
      </w:r>
      <w:r>
        <w:t>亩，水域控制面积</w:t>
      </w:r>
      <w:r>
        <w:t>467</w:t>
      </w:r>
      <w:r>
        <w:t>亩；辖</w:t>
      </w:r>
      <w:r>
        <w:t>9</w:t>
      </w:r>
      <w:r>
        <w:t>个村民小组，总人口</w:t>
      </w:r>
      <w:r>
        <w:t>500</w:t>
      </w:r>
      <w:r>
        <w:t>户</w:t>
      </w:r>
      <w:r>
        <w:t>1801</w:t>
      </w:r>
      <w:r>
        <w:t>人（其中脱贫户</w:t>
      </w:r>
      <w:r>
        <w:t>131</w:t>
      </w:r>
      <w:r>
        <w:t>户</w:t>
      </w:r>
      <w:r>
        <w:t>506</w:t>
      </w:r>
      <w:r>
        <w:t>人，脱贫不稳定</w:t>
      </w:r>
      <w:r>
        <w:rPr>
          <w:rFonts w:hint="eastAsia"/>
        </w:rPr>
        <w:t>监测户</w:t>
      </w:r>
      <w:r>
        <w:t>9</w:t>
      </w:r>
      <w:r>
        <w:t>户</w:t>
      </w:r>
      <w:r>
        <w:t>33</w:t>
      </w:r>
      <w:r>
        <w:t>人），党员</w:t>
      </w:r>
      <w:r>
        <w:t>69</w:t>
      </w:r>
      <w:r>
        <w:t>名。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近年来，曲靖师范学院驻迤石村工作队和村“两委”一道，紧紧围绕建设“富裕和谐秀美”迤石目标，按照“党建强村、产业富村、文化兴村、民主治村”的发展思路，牢固树立“党建</w:t>
      </w:r>
      <w:r>
        <w:t>+”</w:t>
      </w:r>
      <w:r>
        <w:t>理念，坚持</w:t>
      </w:r>
      <w:r>
        <w:t>“</w:t>
      </w:r>
      <w:r>
        <w:t>三化</w:t>
      </w:r>
      <w:r>
        <w:t>”</w:t>
      </w:r>
      <w:r>
        <w:t>建设和巩固脱贫攻坚成果衔接乡村振兴同步推进，实现农村基层党建工作与中心工作同频共振。迤石村先后获得</w:t>
      </w:r>
      <w:r>
        <w:t>“</w:t>
      </w:r>
      <w:r>
        <w:t>云南省卫生村</w:t>
      </w:r>
      <w:r>
        <w:t>”</w:t>
      </w:r>
      <w:r>
        <w:t>、</w:t>
      </w:r>
      <w:r>
        <w:t>“</w:t>
      </w:r>
      <w:r>
        <w:t>会泽县先进基层党组织</w:t>
      </w:r>
      <w:r>
        <w:t>”</w:t>
      </w:r>
      <w:r>
        <w:t>、县级</w:t>
      </w:r>
      <w:r>
        <w:t>“</w:t>
      </w:r>
      <w:r>
        <w:t>文明村</w:t>
      </w:r>
      <w:r>
        <w:t>”</w:t>
      </w:r>
      <w:r>
        <w:t>、县级</w:t>
      </w:r>
      <w:r>
        <w:t>“</w:t>
      </w:r>
      <w:r>
        <w:t>平安村</w:t>
      </w:r>
      <w:r>
        <w:t>”</w:t>
      </w:r>
      <w:r>
        <w:t>、基层治理</w:t>
      </w:r>
      <w:r>
        <w:t>“</w:t>
      </w:r>
      <w:r>
        <w:t>红旗村</w:t>
      </w:r>
      <w:r>
        <w:t>”</w:t>
      </w:r>
      <w:r>
        <w:t>、美丽宜居</w:t>
      </w:r>
      <w:r>
        <w:t>“</w:t>
      </w:r>
      <w:r>
        <w:t>红旗村</w:t>
      </w:r>
      <w:r>
        <w:t>”</w:t>
      </w:r>
      <w:r>
        <w:t>等荣誉称号。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迤石村党群服务中心、便民一站式服务中心。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抓队伍强责任，党建工作有深度。一是造好火车头，配齐配强班子。坚持把政治素质高、作风过得硬、带富能力强、群众基础好的人员选入村“两委”班子，目前迤石村现有村“两委”干部</w:t>
      </w:r>
      <w:r>
        <w:t>8</w:t>
      </w:r>
      <w:r>
        <w:t>名，班子成员中多人先后获得</w:t>
      </w:r>
      <w:r>
        <w:t>“</w:t>
      </w:r>
      <w:r>
        <w:t>优秀共产党员</w:t>
      </w:r>
      <w:r>
        <w:t>”</w:t>
      </w:r>
      <w:r>
        <w:t>、</w:t>
      </w:r>
      <w:r>
        <w:t>“</w:t>
      </w:r>
      <w:r>
        <w:t>优秀党务工作者</w:t>
      </w:r>
      <w:r>
        <w:t>”</w:t>
      </w:r>
      <w:r>
        <w:t>、</w:t>
      </w:r>
      <w:r>
        <w:t>“</w:t>
      </w:r>
      <w:r>
        <w:t>最美家庭</w:t>
      </w:r>
      <w:r>
        <w:t>”</w:t>
      </w:r>
      <w:r>
        <w:t>等称号。二是锻造硬锤头，抓好党员队伍建设。认真执行中央《关于加强新形势下发展党员和党员管理工作的意见》，注重从农村青年、致富带头人、返乡大学生、退伍军人中发展党员，</w:t>
      </w:r>
      <w:r>
        <w:t>2022</w:t>
      </w:r>
      <w:r>
        <w:t>年培养入党积极分子</w:t>
      </w:r>
      <w:r>
        <w:t>5</w:t>
      </w:r>
      <w:r>
        <w:t>名。严格落实</w:t>
      </w:r>
      <w:r>
        <w:t>“</w:t>
      </w:r>
      <w:r>
        <w:t>三会一课</w:t>
      </w:r>
      <w:r>
        <w:t>”</w:t>
      </w:r>
      <w:r>
        <w:t>、主题党日等制度，促进支部组织生活正常化、规范化、长</w:t>
      </w:r>
      <w:r>
        <w:rPr>
          <w:rFonts w:hint="eastAsia"/>
        </w:rPr>
        <w:t>效化。三是装好摄像头，强化村务监督。所辖</w:t>
      </w:r>
      <w:r>
        <w:t>9</w:t>
      </w:r>
      <w:r>
        <w:t>个党支部积极发挥引领作用，探索建立农村社会治理新机制。第一是成立村民理事会，让村民参与村中各项事务，既调动了村民参与村务的主动性，又让党员群众更加紧密团结在支部周围。第二是成立村民监督委员会、村务监督委员会，扎实推进</w:t>
      </w:r>
      <w:r>
        <w:t>“</w:t>
      </w:r>
      <w:r>
        <w:t>三务</w:t>
      </w:r>
      <w:r>
        <w:t>”</w:t>
      </w:r>
      <w:r>
        <w:t>公开，规范了基层权力运行，维护了群众合法权益，增加了村级各项事务的透明度。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迤石村党建书屋、党员活动室。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学校党委李永勤书记调研高标准农田建设情况。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抓阵地强功能，为民服务有温度。充分发挥村集体资产丰富的优势，新建党员活动室</w:t>
      </w:r>
      <w:r>
        <w:t>4</w:t>
      </w:r>
      <w:r>
        <w:t>个，改造党建书屋</w:t>
      </w:r>
      <w:r>
        <w:t>1</w:t>
      </w:r>
      <w:r>
        <w:t>个，将小组党群服务站建设成为以宣传、教育群众为主要功能的新时代文明实践站，切实打通宣传教育、服务群众</w:t>
      </w:r>
      <w:r>
        <w:t>“</w:t>
      </w:r>
      <w:r>
        <w:t>最后一公里</w:t>
      </w:r>
      <w:r>
        <w:t>”</w:t>
      </w:r>
      <w:r>
        <w:t>。坚持</w:t>
      </w:r>
      <w:r>
        <w:t>“</w:t>
      </w:r>
      <w:r>
        <w:t>暖民心、重服务</w:t>
      </w:r>
      <w:r>
        <w:t>”</w:t>
      </w:r>
      <w:r>
        <w:t>的标准，打造集政策咨询、便民服务等功能于一体的党群服务中心。村</w:t>
      </w:r>
      <w:r>
        <w:t>“</w:t>
      </w:r>
      <w:r>
        <w:t>两委</w:t>
      </w:r>
      <w:r>
        <w:t>”</w:t>
      </w:r>
      <w:r>
        <w:t>所有职能部门全部整合至党群服务中心，实行村干部集中办公、轮班值班，便民一站式服务等制度，确保了村级阵地不空岗、服务群众不缺位、村民办事不出村。</w:t>
      </w:r>
      <w:r>
        <w:t xml:space="preserve"> 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打造后的乡村振兴文化墙。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驻村队员参加党建引领基层治理暨村庄规划部署会。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抓发展惠民生，谋事创业有高度。牢固树立“党建</w:t>
      </w:r>
      <w:r>
        <w:t>+”</w:t>
      </w:r>
      <w:r>
        <w:t>理念，将基层党建</w:t>
      </w:r>
      <w:r>
        <w:t>“</w:t>
      </w:r>
      <w:r>
        <w:t>三化</w:t>
      </w:r>
      <w:r>
        <w:t>”</w:t>
      </w:r>
      <w:r>
        <w:t>建设与巩固脱贫攻坚成果衔接乡村振兴、产业发展、美丽乡村建设、环境整治、村庄规划等重点工作相融合，做到两手抓、两促进，用中心工作来检验基层党建</w:t>
      </w:r>
      <w:r>
        <w:t>“</w:t>
      </w:r>
      <w:r>
        <w:t>三化</w:t>
      </w:r>
      <w:r>
        <w:t>”</w:t>
      </w:r>
      <w:r>
        <w:t>建设成效。一是常态化分阶段有序推进防返贫动态监测和帮扶工作，坚决守住不发生规模性返贫的底线，不断缩小收入差距、发展差距。二是向上级争取项目资金新建</w:t>
      </w:r>
      <w:r>
        <w:t>500</w:t>
      </w:r>
      <w:r>
        <w:t>立方米水池</w:t>
      </w:r>
      <w:r>
        <w:t>2</w:t>
      </w:r>
      <w:r>
        <w:t>个，缓解了发展产业用水问题；三是在各级党委关心帮助下，</w:t>
      </w:r>
      <w:r>
        <w:t>3000</w:t>
      </w:r>
      <w:r>
        <w:t>亩</w:t>
      </w:r>
      <w:r>
        <w:t>“</w:t>
      </w:r>
      <w:r>
        <w:t>高标准农田项目</w:t>
      </w:r>
      <w:r>
        <w:t>”</w:t>
      </w:r>
      <w:r>
        <w:t>建设已全面完工，促进村民积极投工投劳种植优质农</w:t>
      </w:r>
      <w:r>
        <w:rPr>
          <w:rFonts w:hint="eastAsia"/>
        </w:rPr>
        <w:t>产品，实现增产增效增收注入强大后劲；四是向上级争取</w:t>
      </w:r>
      <w:r>
        <w:t>680</w:t>
      </w:r>
      <w:r>
        <w:t>万元建设年出栏</w:t>
      </w:r>
      <w:r>
        <w:t>400</w:t>
      </w:r>
      <w:r>
        <w:t>头现代化肉牛养殖项目落地，今年下半年投入使用，通过项目带动村集体经济增收，实现土地流转</w:t>
      </w:r>
      <w:r>
        <w:t>300</w:t>
      </w:r>
      <w:r>
        <w:t>亩，每年将带动村集体经济增收</w:t>
      </w:r>
      <w:r>
        <w:t>10</w:t>
      </w:r>
      <w:r>
        <w:t>万元以上，促进周边农户增收。五是特色产业不断壮大，在原有基础上，</w:t>
      </w:r>
      <w:r>
        <w:t>2023</w:t>
      </w:r>
      <w:r>
        <w:t>年新增草莓种植</w:t>
      </w:r>
      <w:r>
        <w:t>300</w:t>
      </w:r>
      <w:r>
        <w:t>亩，中药材种植</w:t>
      </w:r>
      <w:r>
        <w:t>100</w:t>
      </w:r>
      <w:r>
        <w:t>亩，带动周边</w:t>
      </w:r>
      <w:r>
        <w:t>50</w:t>
      </w:r>
      <w:r>
        <w:t>户农户增收。六是积极开展爱国卫生</w:t>
      </w:r>
      <w:r>
        <w:t>“7</w:t>
      </w:r>
      <w:r>
        <w:t>个专项行动</w:t>
      </w:r>
      <w:r>
        <w:t>”</w:t>
      </w:r>
      <w:r>
        <w:t>，向学校争取资金</w:t>
      </w:r>
      <w:r>
        <w:t>4</w:t>
      </w:r>
      <w:r>
        <w:t>万元新建垃圾池</w:t>
      </w:r>
      <w:r>
        <w:t>8</w:t>
      </w:r>
      <w:r>
        <w:t>个，不断推动农村人居环境治理提升。七是实施乡村亮化工程，争取</w:t>
      </w:r>
      <w:r>
        <w:t>100</w:t>
      </w:r>
      <w:r>
        <w:t>套</w:t>
      </w:r>
      <w:r>
        <w:t>5</w:t>
      </w:r>
      <w:r>
        <w:t>米杆太阳能路灯安装至</w:t>
      </w:r>
      <w:r>
        <w:t>8</w:t>
      </w:r>
      <w:r>
        <w:t>个村民小组</w:t>
      </w:r>
      <w:r>
        <w:rPr>
          <w:rFonts w:hint="eastAsia"/>
        </w:rPr>
        <w:t>，为群众夜间出行提供了方便。八是向学校协调资金</w:t>
      </w:r>
      <w:r>
        <w:t>3.57</w:t>
      </w:r>
      <w:r>
        <w:t>万元改造洗澡间</w:t>
      </w:r>
      <w:r>
        <w:t>1</w:t>
      </w:r>
      <w:r>
        <w:t>间，加固翻新村卫生室屋顶</w:t>
      </w:r>
      <w:r>
        <w:t>150</w:t>
      </w:r>
      <w:r>
        <w:t>㎡。九是打造</w:t>
      </w:r>
      <w:r>
        <w:t>“</w:t>
      </w:r>
      <w:r>
        <w:t>乡村振兴文化墙</w:t>
      </w:r>
      <w:r>
        <w:t>”200</w:t>
      </w:r>
      <w:r>
        <w:t>㎡，为农村基层党建营造深厚氛围。</w:t>
      </w:r>
    </w:p>
    <w:p w:rsidR="002628C9" w:rsidRDefault="002628C9" w:rsidP="002628C9">
      <w:pPr>
        <w:spacing w:line="247" w:lineRule="auto"/>
        <w:ind w:firstLineChars="200" w:firstLine="420"/>
      </w:pPr>
      <w:r>
        <w:rPr>
          <w:rFonts w:hint="eastAsia"/>
        </w:rPr>
        <w:t>如今的迤石村，环境干净整洁，产业有序发展，百姓安居乐业，一幅和谐秀美的乡村新画卷。</w:t>
      </w:r>
    </w:p>
    <w:p w:rsidR="002628C9" w:rsidRDefault="002628C9" w:rsidP="002628C9">
      <w:pPr>
        <w:spacing w:line="247" w:lineRule="auto"/>
        <w:ind w:firstLineChars="200" w:firstLine="420"/>
        <w:jc w:val="right"/>
      </w:pPr>
      <w:r>
        <w:rPr>
          <w:rFonts w:hint="eastAsia"/>
        </w:rPr>
        <w:t>曲靖珠江网</w:t>
      </w:r>
      <w:r>
        <w:t>2023-05-09</w:t>
      </w:r>
    </w:p>
    <w:p w:rsidR="002628C9" w:rsidRDefault="002628C9" w:rsidP="002E679E">
      <w:pPr>
        <w:sectPr w:rsidR="002628C9" w:rsidSect="002E67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1412D" w:rsidRDefault="0011412D"/>
    <w:sectPr w:rsidR="001141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628C9"/>
    <w:rsid w:val="0011412D"/>
    <w:rsid w:val="002628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628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628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1631</Characters>
  <Application>Microsoft Office Word</Application>
  <DocSecurity>0</DocSecurity>
  <Lines>13</Lines>
  <Paragraphs>3</Paragraphs>
  <ScaleCrop>false</ScaleCrop>
  <Company>Microsoft</Company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2023-05-11T02:42:00Z</dcterms:created>
</cp:coreProperties>
</file>