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3474" w:rsidRDefault="00FD3474" w:rsidP="00B20E03">
      <w:pPr>
        <w:pStyle w:val="1"/>
        <w:spacing w:line="247" w:lineRule="auto"/>
      </w:pPr>
      <w:r w:rsidRPr="00DF2350">
        <w:rPr>
          <w:rFonts w:hint="eastAsia"/>
        </w:rPr>
        <w:t>平县南防贫宣传“赶大集”</w:t>
      </w:r>
      <w:r w:rsidRPr="00DF2350">
        <w:t xml:space="preserve"> 政策速递</w:t>
      </w:r>
      <w:r w:rsidRPr="00DF2350">
        <w:t>“</w:t>
      </w:r>
      <w:r w:rsidRPr="00DF2350">
        <w:t>零距离</w:t>
      </w:r>
      <w:r w:rsidRPr="00DF2350">
        <w:t>”</w:t>
      </w:r>
    </w:p>
    <w:p w:rsidR="00FD3474" w:rsidRDefault="00FD3474" w:rsidP="00FD3474">
      <w:pPr>
        <w:spacing w:line="247" w:lineRule="auto"/>
        <w:ind w:firstLineChars="200" w:firstLine="420"/>
      </w:pPr>
      <w:r>
        <w:rPr>
          <w:rFonts w:hint="eastAsia"/>
        </w:rPr>
        <w:t>“党的政策真英明，脱贫致富不受穷。日子越过越美好，高兴！”竹板一响，三句半开场。通俗易懂的语言，朗朗上口的节奏，用新颖欢快的方式，宣传党的防返贫政策，精彩的表演赢得周围群众阵阵掌声。</w:t>
      </w:r>
    </w:p>
    <w:p w:rsidR="00FD3474" w:rsidRDefault="00FD3474" w:rsidP="00FD3474">
      <w:pPr>
        <w:spacing w:line="247" w:lineRule="auto"/>
        <w:ind w:firstLineChars="200" w:firstLine="420"/>
      </w:pPr>
      <w:r>
        <w:t>4</w:t>
      </w:r>
      <w:r>
        <w:t>月</w:t>
      </w:r>
      <w:r>
        <w:t>28</w:t>
      </w:r>
      <w:r>
        <w:t>日，在广平县南阳堡镇的大集上，邯郸市乡村振兴局联合广平县乡村振兴局，开展了防返贫宣传赶大集活动。</w:t>
      </w:r>
    </w:p>
    <w:p w:rsidR="00FD3474" w:rsidRDefault="00FD3474" w:rsidP="00FD3474">
      <w:pPr>
        <w:spacing w:line="247" w:lineRule="auto"/>
        <w:ind w:firstLineChars="200" w:firstLine="420"/>
      </w:pPr>
      <w:r>
        <w:t>A “</w:t>
      </w:r>
      <w:r>
        <w:t>明白纸</w:t>
      </w:r>
      <w:r>
        <w:t>”</w:t>
      </w:r>
      <w:r>
        <w:t>让我知道了该怎么办</w:t>
      </w:r>
    </w:p>
    <w:p w:rsidR="00FD3474" w:rsidRDefault="00FD3474" w:rsidP="00FD3474">
      <w:pPr>
        <w:spacing w:line="247" w:lineRule="auto"/>
        <w:ind w:firstLineChars="200" w:firstLine="420"/>
      </w:pPr>
      <w:r>
        <w:rPr>
          <w:rFonts w:hint="eastAsia"/>
        </w:rPr>
        <w:t>活动当天，南阳堡镇的集市上，人头攒动，热闹非凡。市、县乡村振兴局组织当地文艺爱好者通过广场舞、快板、模特表演等群众喜闻乐见的形式，宣传党的防返贫政策。</w:t>
      </w:r>
    </w:p>
    <w:p w:rsidR="00FD3474" w:rsidRDefault="00FD3474" w:rsidP="00FD3474">
      <w:pPr>
        <w:spacing w:line="247" w:lineRule="auto"/>
        <w:ind w:firstLineChars="200" w:firstLine="420"/>
      </w:pPr>
      <w:r>
        <w:rPr>
          <w:rFonts w:hint="eastAsia"/>
        </w:rPr>
        <w:t>在宣传台前，工作人员将提前印制的防止返贫监测对象申报政策“明白纸”、宣传单、宣传小扇等分发给过往群众，面对面解答农民群众的疑问，在普及防返贫政策的同时，进一步提高农户对申报政策的熟悉度和知晓率，以确保防返贫监测帮扶政策家喻户晓。</w:t>
      </w:r>
    </w:p>
    <w:p w:rsidR="00FD3474" w:rsidRDefault="00FD3474" w:rsidP="00FD3474">
      <w:pPr>
        <w:spacing w:line="247" w:lineRule="auto"/>
        <w:ind w:firstLineChars="200" w:firstLine="420"/>
      </w:pPr>
      <w:r>
        <w:rPr>
          <w:rFonts w:hint="eastAsia"/>
        </w:rPr>
        <w:t>家住南阳堡村的张富海手里拿着“明白纸”和小扇子对记者说，感觉这样的宣传活动挺好，让他对防返贫政策知识了解得更多了，以后遇到困难，也知道该怎么办了，这个“明白纸”上写得挺详细，有申报条件和申报方式，内容全，还有热线电话，可得收好了。</w:t>
      </w:r>
    </w:p>
    <w:p w:rsidR="00FD3474" w:rsidRDefault="00FD3474" w:rsidP="00FD3474">
      <w:pPr>
        <w:spacing w:line="247" w:lineRule="auto"/>
        <w:ind w:firstLineChars="200" w:firstLine="420"/>
      </w:pPr>
      <w:r>
        <w:rPr>
          <w:rFonts w:hint="eastAsia"/>
        </w:rPr>
        <w:t>采访中，市乡村振兴局政策法规处副处长邓辰告诉记者，本次活动是全市防返贫政策宣传赶大集活动的第一站。通过开展活动，进一步提升了农村群众对于防止返贫监测帮扶政策的知晓率，让农户在遇到有因病、因灾、因意外等情况时，知道该“找谁帮”和“怎么找”。同时，也进一步强化了基层干部的政策水平，当有农户反映遇到困难的时候知道“怎么帮”。</w:t>
      </w:r>
    </w:p>
    <w:p w:rsidR="00FD3474" w:rsidRDefault="00FD3474" w:rsidP="00FD3474">
      <w:pPr>
        <w:spacing w:line="247" w:lineRule="auto"/>
        <w:ind w:firstLineChars="200" w:firstLine="420"/>
      </w:pPr>
      <w:r>
        <w:rPr>
          <w:rFonts w:hint="eastAsia"/>
        </w:rPr>
        <w:t>接下来，市乡村振兴局还将在全市各县（市、区）继续组织政策宣传活动将防止返贫监测政策宣传到每一个农户家中，打通宣传的“最后一公里”，实现对农村群众全覆盖。</w:t>
      </w:r>
    </w:p>
    <w:p w:rsidR="00FD3474" w:rsidRDefault="00FD3474" w:rsidP="00FD3474">
      <w:pPr>
        <w:spacing w:line="247" w:lineRule="auto"/>
        <w:ind w:firstLineChars="200" w:firstLine="420"/>
      </w:pPr>
      <w:r>
        <w:t xml:space="preserve">B </w:t>
      </w:r>
      <w:r>
        <w:t>让乡村振兴见实效</w:t>
      </w:r>
    </w:p>
    <w:p w:rsidR="00FD3474" w:rsidRDefault="00FD3474" w:rsidP="00FD3474">
      <w:pPr>
        <w:spacing w:line="247" w:lineRule="auto"/>
        <w:ind w:firstLineChars="200" w:firstLine="420"/>
      </w:pPr>
      <w:r>
        <w:rPr>
          <w:rFonts w:hint="eastAsia"/>
        </w:rPr>
        <w:t>据了解，为了将宣传活动做到实处，市、县乡村振兴局印制了防返贫检测帮扶“一码通”微信小程序，百姓可通过手机扫描二维码在微信上申请，县、镇两级及时获取群众自主申请信息并进行受理，镇、村干部及时通过“看、问、算、判”等方式精准研判，确保第一时间将符合条件的人员纳入动态监测帮扶系统。</w:t>
      </w:r>
    </w:p>
    <w:p w:rsidR="00FD3474" w:rsidRDefault="00FD3474" w:rsidP="00FD3474">
      <w:pPr>
        <w:spacing w:line="247" w:lineRule="auto"/>
        <w:ind w:firstLineChars="200" w:firstLine="420"/>
      </w:pPr>
      <w:r>
        <w:rPr>
          <w:rFonts w:hint="eastAsia"/>
        </w:rPr>
        <w:t>活动现场，南阳堡镇党委副书记路换美对记者说，在接到群众申报或者预警信息后，按照相关要求，</w:t>
      </w:r>
      <w:r>
        <w:t>5</w:t>
      </w:r>
      <w:r>
        <w:t>天之内完成核查，</w:t>
      </w:r>
      <w:r>
        <w:t>15</w:t>
      </w:r>
      <w:r>
        <w:t>天之内完成程序认定，</w:t>
      </w:r>
      <w:r>
        <w:t>10</w:t>
      </w:r>
      <w:r>
        <w:t>天之内制定帮扶措施。随后就开始有针对性地落实。比如，对有劳动能力的、有意愿的监测对象，至少落实一项产业就业等开发式帮扶措施，引导勤劳致富；对没有劳动能力的监测对象，要做好兜底保障；对弱劳力半劳力监测对象，要通过村内公益岗、微工厂等落实开发式帮扶措施。</w:t>
      </w:r>
    </w:p>
    <w:p w:rsidR="00FD3474" w:rsidRDefault="00FD3474" w:rsidP="00FD3474">
      <w:pPr>
        <w:spacing w:line="247" w:lineRule="auto"/>
        <w:ind w:firstLineChars="200" w:firstLine="420"/>
      </w:pPr>
      <w:r>
        <w:rPr>
          <w:rFonts w:hint="eastAsia"/>
        </w:rPr>
        <w:t>为提高防止返贫监测帮扶政策的群众知晓率，广平县通过“全方位”营造氛围，对防止返贫宣传海报和政策要点进行了集中印制，并张贴在县级公立医院、公立学校、乡镇卫生院、村民活动广场与防止返贫工作密切相关的行业部门窗口单位等地，将政策宣传送到百姓家门口。举办学习班，对防返贫监测和帮扶工作进行逐条解读培训。在群众集中的文化广场、农村集市逐村开展巡回宣讲，走到农户家中，确保防止返贫监测帮扶政策人人知晓。</w:t>
      </w:r>
    </w:p>
    <w:p w:rsidR="00FD3474" w:rsidRDefault="00FD3474" w:rsidP="00FD3474">
      <w:pPr>
        <w:spacing w:line="247" w:lineRule="auto"/>
        <w:ind w:firstLineChars="200" w:firstLine="420"/>
      </w:pPr>
      <w:r>
        <w:rPr>
          <w:rFonts w:hint="eastAsia"/>
        </w:rPr>
        <w:t>同时，借助微信“朋友圈”线上联动。利用朋友圈转发、公众号推文、村组微信群等多种形式对政策进行宣传，并附联系方式，群众如有疑问，干部随问随答，使广大人民群众知道政策、了解政策、熟悉政策。</w:t>
      </w:r>
    </w:p>
    <w:p w:rsidR="00FD3474" w:rsidRDefault="00FD3474" w:rsidP="00FD3474">
      <w:pPr>
        <w:spacing w:line="247" w:lineRule="auto"/>
        <w:ind w:firstLineChars="200" w:firstLine="420"/>
      </w:pPr>
      <w:r>
        <w:rPr>
          <w:rFonts w:hint="eastAsia"/>
        </w:rPr>
        <w:t>据悉，自开展防返贫宣传工作以来，广平县镇村干部、“两委”成员、第一书记、工作队员、网格员积极作为，结合日常遍访工作，通过电话、入户等方式对在家在外群众讲解防返贫动态监测帮扶政策，做到早发现、早干预、早帮扶。</w:t>
      </w:r>
    </w:p>
    <w:p w:rsidR="00FD3474" w:rsidRDefault="00FD3474" w:rsidP="00FD3474">
      <w:pPr>
        <w:spacing w:line="247" w:lineRule="auto"/>
        <w:ind w:firstLineChars="200" w:firstLine="420"/>
      </w:pPr>
      <w:r>
        <w:t xml:space="preserve">C </w:t>
      </w:r>
      <w:r>
        <w:t>脱贫摘帽是新生活新奋斗的起点</w:t>
      </w:r>
    </w:p>
    <w:p w:rsidR="00FD3474" w:rsidRDefault="00FD3474" w:rsidP="00FD3474">
      <w:pPr>
        <w:spacing w:line="247" w:lineRule="auto"/>
        <w:ind w:firstLineChars="200" w:firstLine="420"/>
      </w:pPr>
      <w:r>
        <w:rPr>
          <w:rFonts w:hint="eastAsia"/>
        </w:rPr>
        <w:t>“确保不发生规模性返贫，确保脱贫群众增收幅度高于当地农村居民平均水平，确保脱贫地区人均收入增幅高于全市平均水平。这是我们的工作底线，也是全体脱贫群众的福祉源泉。”邓辰对记者说。</w:t>
      </w:r>
    </w:p>
    <w:p w:rsidR="00FD3474" w:rsidRDefault="00FD3474" w:rsidP="00FD3474">
      <w:pPr>
        <w:spacing w:line="247" w:lineRule="auto"/>
        <w:ind w:firstLineChars="200" w:firstLine="420"/>
      </w:pPr>
      <w:r>
        <w:rPr>
          <w:rFonts w:hint="eastAsia"/>
        </w:rPr>
        <w:t>脱贫摘帽不是终点，而是新生活、新奋斗的起点。贫困群众从摆脱贫困到实现高质量发展，关键在于巩固脱贫攻坚成果，实现与乡村振兴有效衔接。为守住不发生规模性返贫底线，中央明确设立</w:t>
      </w:r>
      <w:r>
        <w:t>5</w:t>
      </w:r>
      <w:r>
        <w:t>年过渡期，保持帮扶政策总体稳定，对脱贫地区、脱贫群众实行</w:t>
      </w:r>
      <w:r>
        <w:t>“</w:t>
      </w:r>
      <w:r>
        <w:t>摘帽不摘责任，摘帽不摘政策，摘帽不摘帮扶，摘帽不摘监管</w:t>
      </w:r>
      <w:r>
        <w:t>”</w:t>
      </w:r>
      <w:r>
        <w:t>，保持现有帮扶政策、资金支持、帮扶资金、帮扶力量总体稳定。自</w:t>
      </w:r>
      <w:r>
        <w:t>2021</w:t>
      </w:r>
      <w:r>
        <w:t>年始，我市认真落实</w:t>
      </w:r>
      <w:r>
        <w:t>“</w:t>
      </w:r>
      <w:r>
        <w:t>四个不摘</w:t>
      </w:r>
      <w:r>
        <w:t>”</w:t>
      </w:r>
      <w:r>
        <w:t>要求，把巩固拓展脱贫攻坚成果作为重大责任，把防止返贫作为底线任务，聚焦精准，全面发力，确保工作不留空当，政策不留空白。</w:t>
      </w:r>
    </w:p>
    <w:p w:rsidR="00FD3474" w:rsidRDefault="00FD3474" w:rsidP="00FD3474">
      <w:pPr>
        <w:spacing w:line="247" w:lineRule="auto"/>
        <w:ind w:firstLineChars="200" w:firstLine="420"/>
      </w:pPr>
      <w:r>
        <w:rPr>
          <w:rFonts w:hint="eastAsia"/>
        </w:rPr>
        <w:t>工作中，通过健全防止返贫动态监测和帮扶机制，面向全部农村人口，综合运用农户自行申报、乡村干部走访、数据筛查比对三种监测方式，针对脱贫不稳定户、边缘易致贫户、突发严重困难户类人群，按照“识别纳入、落实帮扶、风险消除”程序，实行全覆盖监测，常态化排查，持续跟踪收入变化、“两不愁三保障”巩固及饮水安全状况，采取产业、就业、医疗、教育、金融、兜底等针对性措施，分类施策、精准帮扶，动态清零，坚决守住防止规模性返贫的底线。</w:t>
      </w:r>
    </w:p>
    <w:p w:rsidR="00FD3474" w:rsidRDefault="00FD3474" w:rsidP="00FD3474">
      <w:pPr>
        <w:spacing w:line="247" w:lineRule="auto"/>
        <w:ind w:firstLineChars="200" w:firstLine="420"/>
      </w:pPr>
      <w:r>
        <w:rPr>
          <w:rFonts w:hint="eastAsia"/>
        </w:rPr>
        <w:t>坚持把巩固“两不愁三保障”等脱贫成果作为核心目标，把发展乡村特色优势产业作为巩固拓展脱贫攻坚成果、推进乡村振兴的根本举措，健全控辍保学工作机制、巩固防止因病返贫工作机制、巩固住房和饮水安全工作机制，坚持继续推进“一乡一业、一村一品”，实施特色种养业提升行动，坚持用好贫困劳动力就业网络服务平台，强化职业技能培训，发挥“帮扶微工厂”作用，使脱贫群众收入稳步提高，幸福指数持续提升，在乡村振兴的大道上阔步前行。</w:t>
      </w:r>
    </w:p>
    <w:p w:rsidR="00FD3474" w:rsidRDefault="00FD3474" w:rsidP="00FD3474">
      <w:pPr>
        <w:spacing w:line="247" w:lineRule="auto"/>
        <w:ind w:firstLineChars="200" w:firstLine="420"/>
        <w:jc w:val="right"/>
      </w:pPr>
      <w:r w:rsidRPr="00DF2350">
        <w:rPr>
          <w:rFonts w:hint="eastAsia"/>
        </w:rPr>
        <w:t>邯郸晚报</w:t>
      </w:r>
      <w:r w:rsidRPr="00DF2350">
        <w:t>2023-05-08</w:t>
      </w:r>
    </w:p>
    <w:p w:rsidR="00FD3474" w:rsidRDefault="00FD3474" w:rsidP="002E679E">
      <w:pPr>
        <w:sectPr w:rsidR="00FD3474" w:rsidSect="002E679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6054C" w:rsidRDefault="0076054C"/>
    <w:sectPr w:rsidR="007605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D3474"/>
    <w:rsid w:val="0076054C"/>
    <w:rsid w:val="00FD34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D347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D347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336</Words>
  <Characters>1917</Characters>
  <Application>Microsoft Office Word</Application>
  <DocSecurity>0</DocSecurity>
  <Lines>15</Lines>
  <Paragraphs>4</Paragraphs>
  <ScaleCrop>false</ScaleCrop>
  <Company>Microsoft</Company>
  <LinksUpToDate>false</LinksUpToDate>
  <CharactersWithSpaces>2249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2023-05-11T02:42:00Z</dcterms:created>
</cp:coreProperties>
</file>