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B65" w:rsidRDefault="00215B65" w:rsidP="00FC3B1E">
      <w:pPr>
        <w:pStyle w:val="1"/>
      </w:pPr>
      <w:r w:rsidRPr="00FC3B1E">
        <w:rPr>
          <w:rFonts w:hint="eastAsia"/>
        </w:rPr>
        <w:t>农业农村部：加大脱贫地区区域公用品牌建设力度</w:t>
      </w:r>
    </w:p>
    <w:p w:rsidR="00215B65" w:rsidRDefault="00215B65" w:rsidP="00215B65">
      <w:pPr>
        <w:ind w:firstLineChars="200" w:firstLine="420"/>
      </w:pPr>
      <w:r>
        <w:rPr>
          <w:rFonts w:hint="eastAsia"/>
        </w:rPr>
        <w:t>为贯彻落实</w:t>
      </w:r>
      <w:r>
        <w:t>2023</w:t>
      </w:r>
      <w:r>
        <w:t>年中央一号文件精神，支持脱贫地区区域公用品牌打造，促进实现巩固拓展脱贫攻坚成果同乡村振兴有效衔接，日前，农业农村部制定《支持脱贫地区打造区域公用品牌实施方案》（以下简称</w:t>
      </w:r>
      <w:r>
        <w:t>“</w:t>
      </w:r>
      <w:r>
        <w:t>方案</w:t>
      </w:r>
      <w:r>
        <w:t>”</w:t>
      </w:r>
      <w:r>
        <w:t>），加大脱贫地区区域公用品牌建设力度。</w:t>
      </w:r>
    </w:p>
    <w:p w:rsidR="00215B65" w:rsidRDefault="00215B65" w:rsidP="00215B65">
      <w:pPr>
        <w:ind w:firstLineChars="200" w:firstLine="420"/>
      </w:pPr>
      <w:r>
        <w:rPr>
          <w:rFonts w:hint="eastAsia"/>
        </w:rPr>
        <w:t>产业振兴是乡村振兴的重中之重，而农业品牌是产业兴旺的重要标志。方案明确，到</w:t>
      </w:r>
      <w:r>
        <w:t>2025</w:t>
      </w:r>
      <w:r>
        <w:t>年，脱贫地区品牌产品市场占有率、溢价能力明显提高，要塑强</w:t>
      </w:r>
      <w:r>
        <w:t>50</w:t>
      </w:r>
      <w:r>
        <w:t>个质量过硬、特色鲜明、带动力强的精品区域公用品牌，打造</w:t>
      </w:r>
      <w:r>
        <w:t>200</w:t>
      </w:r>
      <w:r>
        <w:t>个具有一定知名度和影响力的地域性区域公用品牌和</w:t>
      </w:r>
      <w:r>
        <w:t>600</w:t>
      </w:r>
      <w:r>
        <w:t>个特色优质农产品品牌，推动建设一批质量水平高、供给能力强的农产品原料基地品牌。</w:t>
      </w:r>
    </w:p>
    <w:p w:rsidR="00215B65" w:rsidRDefault="00215B65" w:rsidP="00215B65">
      <w:pPr>
        <w:ind w:firstLineChars="200" w:firstLine="420"/>
      </w:pPr>
      <w:r>
        <w:rPr>
          <w:rFonts w:hint="eastAsia"/>
        </w:rPr>
        <w:t>方案明确了八大重点任务，围绕壮大主导产业、提升供给质量、强化市场跟踪、壮大品牌主体、开展品牌帮扶、加强宣展推广、支持渠道拓展以及强化品牌管理方面，全方位强化政策支持，明确各部门及地方任务，推动措施落实。</w:t>
      </w:r>
    </w:p>
    <w:p w:rsidR="00215B65" w:rsidRDefault="00215B65" w:rsidP="00215B65">
      <w:pPr>
        <w:ind w:firstLineChars="200" w:firstLine="420"/>
      </w:pPr>
      <w:r>
        <w:rPr>
          <w:rFonts w:hint="eastAsia"/>
        </w:rPr>
        <w:t>方案指出，要深入实施脱贫地区特色种养业提升行动，突出“土特产”要求，指导脱贫地区依托资源优势和产业基础，培育一批成长性好、带动性强的主导产业。发挥现代农业产业技术体系技术支撑作用，增强综合试验站在脱贫地区辐射带动能力，用好科技特派田和产业顾问组，以“一县一团”方式进行帮扶。推进产业全链开发，引导龙头企业到脱贫地区建设农产品加工基地，支持建设一批田头冷藏保鲜设施和产地冷链集配中心，提升脱贫地区农产品加工、仓储保鲜、运输销售等能力。推进产业集聚发展，现代农业产业园、农业产业强镇、农业全产业链重点链和典型县等项目继续倾斜支持脱贫地区。</w:t>
      </w:r>
    </w:p>
    <w:p w:rsidR="00215B65" w:rsidRDefault="00215B65" w:rsidP="00215B65">
      <w:pPr>
        <w:ind w:firstLineChars="200" w:firstLine="420"/>
      </w:pPr>
      <w:r>
        <w:rPr>
          <w:rFonts w:hint="eastAsia"/>
        </w:rPr>
        <w:t>为夯实品牌发展根基，各地需指导脱贫地区统筹推进农业生产和农产品“三品一标”建设。以市场需求为导向，坚持种质资源保护与品种培优相结合，挖掘传统品种优良基因，开展地区特色品种提纯复壮，加快淘汰品质差、效益低、老化退化品种。</w:t>
      </w:r>
    </w:p>
    <w:p w:rsidR="00215B65" w:rsidRDefault="00215B65" w:rsidP="00215B65">
      <w:pPr>
        <w:ind w:firstLineChars="200" w:firstLine="420"/>
      </w:pPr>
      <w:r>
        <w:rPr>
          <w:rFonts w:hint="eastAsia"/>
        </w:rPr>
        <w:t>方案指出，脱贫地区在打造区域公用品牌时，需坚持因地制宜、问题导向、市场引领以及协同联动的实施原则，以“强产业优供给，树品牌提效益”为目标，立足区域发展实际，紧盯当地产业发展过程中的问题，优化市场供给，促进渠道嫁接和销售转化，优化资源配置，激发广大企业和农民参与打造品牌的动力，切实增强脱贫地区和脱贫群众内生发展动力，为加快农业农村现代化提供有力支撑。</w:t>
      </w:r>
    </w:p>
    <w:p w:rsidR="00215B65" w:rsidRDefault="00215B65" w:rsidP="00215B65">
      <w:pPr>
        <w:ind w:firstLineChars="200" w:firstLine="420"/>
        <w:jc w:val="right"/>
      </w:pPr>
      <w:r w:rsidRPr="00FC3B1E">
        <w:rPr>
          <w:rFonts w:hint="eastAsia"/>
        </w:rPr>
        <w:t>农民日报</w:t>
      </w:r>
      <w:r w:rsidRPr="00FC3B1E">
        <w:t>2023-05-08</w:t>
      </w:r>
    </w:p>
    <w:p w:rsidR="00215B65" w:rsidRDefault="00215B65" w:rsidP="00410B46">
      <w:pPr>
        <w:sectPr w:rsidR="00215B65" w:rsidSect="00410B4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E5986" w:rsidRDefault="00DE5986"/>
    <w:sectPr w:rsidR="00DE59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5B65"/>
    <w:rsid w:val="00215B65"/>
    <w:rsid w:val="00DE5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5B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15B6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834</Characters>
  <Application>Microsoft Office Word</Application>
  <DocSecurity>0</DocSecurity>
  <Lines>6</Lines>
  <Paragraphs>1</Paragraphs>
  <ScaleCrop>false</ScaleCrop>
  <Company>Microsoft</Company>
  <LinksUpToDate>false</LinksUpToDate>
  <CharactersWithSpaces>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2023-05-10T07:45:00Z</dcterms:created>
</cp:coreProperties>
</file>