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73ED" w:rsidRDefault="001473ED" w:rsidP="00113D3C">
      <w:pPr>
        <w:pStyle w:val="1"/>
      </w:pPr>
      <w:r w:rsidRPr="00113D3C">
        <w:rPr>
          <w:rFonts w:hint="eastAsia"/>
        </w:rPr>
        <w:t>精准施策，积极作为，乐陵市不断巩固拓展全市脱贫攻坚成果</w:t>
      </w:r>
    </w:p>
    <w:p w:rsidR="001473ED" w:rsidRDefault="001473ED" w:rsidP="001473ED">
      <w:pPr>
        <w:ind w:firstLineChars="200" w:firstLine="420"/>
      </w:pPr>
      <w:r>
        <w:t>4</w:t>
      </w:r>
      <w:r>
        <w:t>月</w:t>
      </w:r>
      <w:r>
        <w:t>17</w:t>
      </w:r>
      <w:r>
        <w:t>日，在乐陵市第一场</w:t>
      </w:r>
      <w:r>
        <w:t>“</w:t>
      </w:r>
      <w:r>
        <w:t>乡村振兴</w:t>
      </w:r>
      <w:r>
        <w:t>”</w:t>
      </w:r>
      <w:r>
        <w:t>主题系列新闻发布会上，乐陵市乡村振兴局常务副局长马猛介绍，该局持续聚焦巩固</w:t>
      </w:r>
      <w:r>
        <w:t>“</w:t>
      </w:r>
      <w:r>
        <w:t>两不愁三保障</w:t>
      </w:r>
      <w:r>
        <w:t>”</w:t>
      </w:r>
      <w:r>
        <w:t>和安全饮水成果，扎实开展防返贫监测帮扶，接续推进政策保障和产业就业帮扶，精准施策，积极作为，不断巩固拓展全市脱贫攻坚成果。</w:t>
      </w:r>
    </w:p>
    <w:p w:rsidR="001473ED" w:rsidRDefault="001473ED" w:rsidP="001473ED">
      <w:pPr>
        <w:ind w:firstLineChars="200" w:firstLine="420"/>
      </w:pPr>
      <w:r>
        <w:rPr>
          <w:rFonts w:hint="eastAsia"/>
        </w:rPr>
        <w:t>聚焦防返贫监测帮扶，实现应纳尽纳应扶尽扶。建立“线上自动预警，线下入户核实，政策精准落实”的工作闭环机制，联合各行业部门进行系统数据比对，做到“动态监测、主动发现、及时救助”。为积极应对群众诉求，充分发挥村“两委”干部、第一书记、帮扶责任人、网格员等作用，对尚未纳入监测帮扶范围的各类特殊群体开展重点排查，及时发现可能返贫致贫的困难群众，严格按程序进行认定，做到“应纳尽纳、即时帮扶”。</w:t>
      </w:r>
      <w:r>
        <w:t>2022</w:t>
      </w:r>
      <w:r>
        <w:t>年以来，全市共发布预警信息数据</w:t>
      </w:r>
      <w:r>
        <w:t>39071</w:t>
      </w:r>
      <w:r>
        <w:t>条，目前脱贫享受政策户有</w:t>
      </w:r>
      <w:r>
        <w:t>3822</w:t>
      </w:r>
      <w:r>
        <w:t>户</w:t>
      </w:r>
      <w:r>
        <w:t>6922</w:t>
      </w:r>
      <w:r>
        <w:t>人，监测帮扶对象</w:t>
      </w:r>
      <w:r>
        <w:t>82</w:t>
      </w:r>
      <w:r>
        <w:t>户</w:t>
      </w:r>
      <w:r>
        <w:t>247</w:t>
      </w:r>
      <w:r>
        <w:t>人。在德</w:t>
      </w:r>
      <w:r>
        <w:rPr>
          <w:rFonts w:hint="eastAsia"/>
        </w:rPr>
        <w:t>州市</w:t>
      </w:r>
      <w:r>
        <w:t>2022</w:t>
      </w:r>
      <w:r>
        <w:t>年度巩固拓展脱贫攻坚成果同乡村振兴有效衔接工作考核中，我市荣获一等奖，并被奖予</w:t>
      </w:r>
      <w:r>
        <w:t>240</w:t>
      </w:r>
      <w:r>
        <w:t>万衔接资金奖励。</w:t>
      </w:r>
    </w:p>
    <w:p w:rsidR="001473ED" w:rsidRDefault="001473ED" w:rsidP="001473ED">
      <w:pPr>
        <w:ind w:firstLineChars="200" w:firstLine="420"/>
      </w:pPr>
      <w:r>
        <w:rPr>
          <w:rFonts w:hint="eastAsia"/>
        </w:rPr>
        <w:t>聚焦项目建设，实现村民和村集体双受益。将原扶贫项目和衔接乡村振兴补助资金项目管理作为一项重点工作，探索建立“</w:t>
      </w:r>
      <w:r>
        <w:t>1+N”</w:t>
      </w:r>
      <w:r>
        <w:t>衔接项目联审联批机制，实现项目从立项建设到竣工运营的全流程管理，为巩固拓展脱贫成果、全面推进乡村振兴提供保障。</w:t>
      </w:r>
      <w:r>
        <w:t>2022</w:t>
      </w:r>
      <w:r>
        <w:t>年</w:t>
      </w:r>
      <w:r>
        <w:t>9</w:t>
      </w:r>
      <w:r>
        <w:t>月，德州市乡村振兴衔接资金项目推进会议在乐陵市召开，乐陵市作典型发言。同时，积极构建长效化产业带动机制，</w:t>
      </w:r>
      <w:r>
        <w:t>2022</w:t>
      </w:r>
      <w:r>
        <w:t>年共投入各级乡村振兴衔接资金</w:t>
      </w:r>
      <w:r>
        <w:t>4025.93</w:t>
      </w:r>
      <w:r>
        <w:t>万元，实施产业发展项目</w:t>
      </w:r>
      <w:r>
        <w:t>4</w:t>
      </w:r>
      <w:r>
        <w:t>个，力促脱贫农户与新型农业经营主体、村集体经济同步增收。实施村内小型公益性基础设施项目</w:t>
      </w:r>
      <w:r>
        <w:t>19</w:t>
      </w:r>
      <w:r>
        <w:t>个，补</w:t>
      </w:r>
      <w:r>
        <w:rPr>
          <w:rFonts w:hint="eastAsia"/>
        </w:rPr>
        <w:t>齐了</w:t>
      </w:r>
      <w:r>
        <w:t>42</w:t>
      </w:r>
      <w:r>
        <w:t>个自然村内基础设施短板，推动农村基础设施建设提档升级。投入协作帮扶资金</w:t>
      </w:r>
      <w:r>
        <w:t>300</w:t>
      </w:r>
      <w:r>
        <w:t>万元实施</w:t>
      </w:r>
      <w:r>
        <w:t>“</w:t>
      </w:r>
      <w:r>
        <w:t>烟乐合作，照亮乡村振兴路</w:t>
      </w:r>
      <w:r>
        <w:t>”</w:t>
      </w:r>
      <w:r>
        <w:t>项目，在马颊河、跃马河河堤高标准安装</w:t>
      </w:r>
      <w:r>
        <w:t>810</w:t>
      </w:r>
      <w:r>
        <w:t>盏太阳能路灯和</w:t>
      </w:r>
      <w:r>
        <w:t>12</w:t>
      </w:r>
      <w:r>
        <w:t>个公益灯箱，为西南部的孔镇、化楼、郑店</w:t>
      </w:r>
      <w:r>
        <w:t>3</w:t>
      </w:r>
      <w:r>
        <w:t>个乡镇的近</w:t>
      </w:r>
      <w:r>
        <w:t>150</w:t>
      </w:r>
      <w:r>
        <w:t>多个村庄、</w:t>
      </w:r>
      <w:r>
        <w:t>10</w:t>
      </w:r>
      <w:r>
        <w:t>万余名群众的夜间出行提供了照明保障。</w:t>
      </w:r>
    </w:p>
    <w:p w:rsidR="001473ED" w:rsidRDefault="001473ED" w:rsidP="001473ED">
      <w:pPr>
        <w:ind w:firstLineChars="200" w:firstLine="420"/>
      </w:pPr>
      <w:r>
        <w:rPr>
          <w:rFonts w:hint="eastAsia"/>
        </w:rPr>
        <w:t>聚焦行业政策落实，实现帮扶人口保障全覆盖。严格落实“四个不摘”要求，保持帮扶政策总体稳定，确保不出现规模性返贫，有针对性地采取产业帮扶、就业帮扶、金融帮扶、健康帮扶、教育帮扶等</w:t>
      </w:r>
      <w:r>
        <w:t>11</w:t>
      </w:r>
      <w:r>
        <w:t>种帮扶措施。比如在稳岗就业方面，开发了脱贫享受政策户、易返贫致贫户公益岗位</w:t>
      </w:r>
      <w:r>
        <w:t>579</w:t>
      </w:r>
      <w:r>
        <w:t>人，让困难群众有稳定的收入来源；在金融助力方面，积极推进</w:t>
      </w:r>
      <w:r>
        <w:t>“</w:t>
      </w:r>
      <w:r>
        <w:t>齐鲁富民贷</w:t>
      </w:r>
      <w:r>
        <w:t>”</w:t>
      </w:r>
      <w:r>
        <w:t>政策落实落细，目前贷款额度达到</w:t>
      </w:r>
      <w:r>
        <w:t>1.03</w:t>
      </w:r>
      <w:r>
        <w:t>亿元，帮助</w:t>
      </w:r>
      <w:r>
        <w:t>530</w:t>
      </w:r>
      <w:r>
        <w:t>个农户及新型经营主体解决资金问题，助力农村特色产业发展、持续促进增收致富。</w:t>
      </w:r>
    </w:p>
    <w:p w:rsidR="001473ED" w:rsidRDefault="001473ED" w:rsidP="001473ED">
      <w:pPr>
        <w:ind w:firstLineChars="200" w:firstLine="420"/>
      </w:pPr>
      <w:r>
        <w:rPr>
          <w:rFonts w:hint="eastAsia"/>
        </w:rPr>
        <w:t>扎实推进衔接推进区建设。今年，在铁营镇积极开展衔接乡村振兴集中推进区建设，重点围绕产业发展、就业带动、环境整治、人才培养、乡村治理、巩固成果六大内容，统筹谋划，一体推进，集中连片打造，推动乡村融合发展、全面振兴。项目总投资</w:t>
      </w:r>
      <w:r>
        <w:t>4560</w:t>
      </w:r>
      <w:r>
        <w:t>万元，包括</w:t>
      </w:r>
      <w:r>
        <w:t>4</w:t>
      </w:r>
      <w:r>
        <w:t>个产业项目和村级基础设施项目，共覆盖</w:t>
      </w:r>
      <w:r>
        <w:t>3</w:t>
      </w:r>
      <w:r>
        <w:t>个行政村，</w:t>
      </w:r>
      <w:r>
        <w:t>11</w:t>
      </w:r>
      <w:r>
        <w:t>个自然村，一般农户</w:t>
      </w:r>
      <w:r>
        <w:t>2680</w:t>
      </w:r>
      <w:r>
        <w:t>户，脱贫享受政策人口和重点监测帮扶对象</w:t>
      </w:r>
      <w:r>
        <w:t>87</w:t>
      </w:r>
      <w:r>
        <w:t>户，系</w:t>
      </w:r>
      <w:r>
        <w:t>2023</w:t>
      </w:r>
      <w:r>
        <w:t>年德州市唯一获批衔接推进区，建设案例在国家《乡村振兴简报》刊发。</w:t>
      </w:r>
    </w:p>
    <w:p w:rsidR="001473ED" w:rsidRDefault="001473ED" w:rsidP="001473ED">
      <w:pPr>
        <w:ind w:firstLineChars="200" w:firstLine="420"/>
        <w:jc w:val="right"/>
      </w:pPr>
      <w:r>
        <w:rPr>
          <w:rFonts w:hint="eastAsia"/>
        </w:rPr>
        <w:t>齐鲁壹点</w:t>
      </w:r>
      <w:r>
        <w:t>2023-04-17</w:t>
      </w:r>
    </w:p>
    <w:p w:rsidR="001473ED" w:rsidRDefault="001473ED" w:rsidP="00E04FB1">
      <w:pPr>
        <w:sectPr w:rsidR="001473ED" w:rsidSect="00E04FB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41B4E" w:rsidRDefault="00641B4E"/>
    <w:sectPr w:rsidR="00641B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473ED"/>
    <w:rsid w:val="001473ED"/>
    <w:rsid w:val="00641B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473E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473E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1136</Characters>
  <Application>Microsoft Office Word</Application>
  <DocSecurity>0</DocSecurity>
  <Lines>9</Lines>
  <Paragraphs>2</Paragraphs>
  <ScaleCrop>false</ScaleCrop>
  <Company>Microsoft</Company>
  <LinksUpToDate>false</LinksUpToDate>
  <CharactersWithSpaces>1333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2023-05-06T02:13:00Z</dcterms:created>
</cp:coreProperties>
</file>