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44" w:rsidRDefault="00737844" w:rsidP="00AF5824">
      <w:pPr>
        <w:pStyle w:val="1"/>
      </w:pPr>
      <w:r w:rsidRPr="006C6AF5">
        <w:rPr>
          <w:rFonts w:hint="eastAsia"/>
        </w:rPr>
        <w:t>中国银行业高质量发展聚焦：哈尔滨银行掀开高质量发展新篇章</w:t>
      </w:r>
    </w:p>
    <w:p w:rsidR="00737844" w:rsidRDefault="00737844" w:rsidP="00737844">
      <w:pPr>
        <w:ind w:firstLineChars="200" w:firstLine="420"/>
      </w:pPr>
      <w:r>
        <w:rPr>
          <w:rFonts w:hint="eastAsia"/>
        </w:rPr>
        <w:t>“倾心服务、绽放冰城”。哈尔滨银行</w:t>
      </w:r>
      <w:r>
        <w:t>2023</w:t>
      </w:r>
      <w:r>
        <w:t>服务质量提升年行动日前全面展开，为哈尔滨银行进一步提升服务质效、推动高质量发展揭开新的篇章。</w:t>
      </w:r>
    </w:p>
    <w:p w:rsidR="00737844" w:rsidRDefault="00737844" w:rsidP="00737844">
      <w:pPr>
        <w:ind w:firstLineChars="200" w:firstLine="420"/>
      </w:pPr>
      <w:r>
        <w:t>2023</w:t>
      </w:r>
      <w:r>
        <w:t>年是哈尔滨银行全面打造品质银行的开局之年，也是哈尔滨银行加快构建</w:t>
      </w:r>
      <w:r>
        <w:t>“</w:t>
      </w:r>
      <w:r>
        <w:t>公司同业、零售小微、跨境金融</w:t>
      </w:r>
      <w:r>
        <w:t>”</w:t>
      </w:r>
      <w:r>
        <w:t>三驾马车经营模式的突破之年。哈尔滨银行认真学习习近平总书记在河北雄安新区考察并主持召开高标准高质量推进雄安新区建设座谈会和在河北考察并主持召开深入推进京津冀协同发展座谈会时的重要讲话精神，将以打造服务新标准、树立服务新品牌为突破口，借力国家金融监督管理总局的监管新思路，黑龙江省委、省政府关于经济发展新战略，哈尔滨市委、市政府《关于提振发展信心推动全市经济加快恢复整体好转的政策措施》和《哈尔滨市推进商贸业高</w:t>
      </w:r>
      <w:r>
        <w:rPr>
          <w:rFonts w:hint="eastAsia"/>
        </w:rPr>
        <w:t>质量发展若干政策》举措</w:t>
      </w:r>
      <w:r>
        <w:t xml:space="preserve"> </w:t>
      </w:r>
      <w:r>
        <w:t>，立足国家所需、龙江所能，积极主动对接和服务国家重大发展战略，坚定不移落实党中央推进东北振兴战略部署，学习借鉴先进地区经验，推动龙江振兴发展实现新突破。哈尔滨银行坚持自己优质的龙江金融本色，充分弘扬优质服务文化，发扬服务龙江精神，激发服务提升内驱力，全面提升服务管理水平，以高水平服务创新引领哈尔滨银行高质量发展。</w:t>
      </w:r>
    </w:p>
    <w:p w:rsidR="00737844" w:rsidRDefault="00737844" w:rsidP="00737844">
      <w:pPr>
        <w:ind w:firstLineChars="200" w:firstLine="420"/>
      </w:pPr>
      <w:r>
        <w:rPr>
          <w:rFonts w:hint="eastAsia"/>
        </w:rPr>
        <w:t>为夯实高质量发展根基，哈尔滨银行提出</w:t>
      </w:r>
      <w:r>
        <w:t>2023</w:t>
      </w:r>
      <w:r>
        <w:t>服务质量提升年五大服务机制</w:t>
      </w:r>
      <w:r>
        <w:t>——</w:t>
      </w:r>
      <w:r>
        <w:t>服务新品牌、服务新标准、服务新政策、服务新战略、服务新突破。通过全新金融服务理念，不断推动全省产业链与创新链深度融合，不断用优质的金融服务推动龙江产业振兴行动计划的高质量发展。</w:t>
      </w:r>
    </w:p>
    <w:p w:rsidR="00737844" w:rsidRDefault="00737844" w:rsidP="00737844">
      <w:pPr>
        <w:ind w:firstLineChars="200" w:firstLine="420"/>
      </w:pPr>
      <w:r>
        <w:rPr>
          <w:rFonts w:hint="eastAsia"/>
        </w:rPr>
        <w:t>哈尔滨银行始终坚持以“客户为中心”的服务理念，扎根本土、与时俱进、细化服务，通过不断地丰富产品、组合优化、专业团队，为企业提供优质的综合金融服务，实现与企业共成长。同时，该行不断创新金融服务方式、拓宽服务边界，倾力打造服务品牌，通过品牌效应的发挥将优质的服务辐射到社会的方方面面。</w:t>
      </w:r>
    </w:p>
    <w:p w:rsidR="00737844" w:rsidRDefault="00737844" w:rsidP="00737844">
      <w:pPr>
        <w:ind w:firstLineChars="200" w:firstLine="420"/>
      </w:pPr>
      <w:r>
        <w:rPr>
          <w:rFonts w:hint="eastAsia"/>
        </w:rPr>
        <w:t>为加快提升绿色金融发展质量，做大绿色金融业务规模，哈尔滨银行从政策、产品、考核等方面持续夯实绿色体系，以高质量的绿色金融产品和服务助推区域经济的高质量发展。全面、正确地了解绿色政策，是精准科学推进绿色金融的前提要件，哈尔滨银行在日常工作中加强绿色信贷政策的宣导，组织员工专题深入学习绿色信贷政策。该行还将绿色金融增速纳入考核评价体系，发挥考核工具的牵引功能，引导市场团队积极拓展、主动服务于双碳领域。绿色金融是经济社会高质量发展的重要推动力，未来，哈尔滨银行将持续提升绿色服务能力，持续发力绿色金融领域，为绿色发展提供更多个性化、多样化和差异化的创新服务。</w:t>
      </w:r>
    </w:p>
    <w:p w:rsidR="00737844" w:rsidRDefault="00737844" w:rsidP="00737844">
      <w:pPr>
        <w:ind w:firstLineChars="200" w:firstLine="420"/>
      </w:pPr>
      <w:r>
        <w:rPr>
          <w:rFonts w:hint="eastAsia"/>
        </w:rPr>
        <w:t>聚焦实体经济，坚守金融为民。哈尔滨银行通过党建引领，确保金融工作正确的发展方向，主动发挥区域银行稳经济、促共富的金融支撑作用，推动金融政策直达、资金直达、优惠直达实体企业，支持经济稳进提质；以不断满足人民日益增长的优质金融服务需求为出发点和落脚点，以高质量金融服务促进共同富裕，助力实现人民对美好生活的向往。</w:t>
      </w:r>
    </w:p>
    <w:p w:rsidR="00737844" w:rsidRDefault="00737844" w:rsidP="00737844">
      <w:pPr>
        <w:ind w:firstLineChars="200" w:firstLine="420"/>
      </w:pPr>
      <w:r>
        <w:t>2022</w:t>
      </w:r>
      <w:r>
        <w:t>年，哈尔滨银行资产总额</w:t>
      </w:r>
      <w:r>
        <w:t>7127.33</w:t>
      </w:r>
      <w:r>
        <w:t>亿元，较上年末增长</w:t>
      </w:r>
      <w:r>
        <w:t>676.87</w:t>
      </w:r>
      <w:r>
        <w:t>亿元，增幅</w:t>
      </w:r>
      <w:r>
        <w:t>10.5%</w:t>
      </w:r>
      <w:r>
        <w:t>；实现营业收入</w:t>
      </w:r>
      <w:r>
        <w:t>128.71</w:t>
      </w:r>
      <w:r>
        <w:t>亿元，同比增长</w:t>
      </w:r>
      <w:r>
        <w:t>4.47%</w:t>
      </w:r>
      <w:r>
        <w:t>；归母净利润</w:t>
      </w:r>
      <w:r>
        <w:t>5.55</w:t>
      </w:r>
      <w:r>
        <w:t>亿元，同比增长</w:t>
      </w:r>
      <w:r>
        <w:t>102.41%</w:t>
      </w:r>
      <w:r>
        <w:t>。</w:t>
      </w:r>
    </w:p>
    <w:p w:rsidR="00737844" w:rsidRDefault="00737844" w:rsidP="00737844">
      <w:pPr>
        <w:ind w:firstLineChars="200" w:firstLine="420"/>
      </w:pPr>
      <w:r>
        <w:rPr>
          <w:rFonts w:hint="eastAsia"/>
        </w:rPr>
        <w:t>服务实体经济，已经成为哈尔滨银行为黑龙江经济社会发展增势赋能的重要抓手。该行持续做好民营、制造业客户的金融服务和融资支持，将支持民营企业及先进制造业发展作为金融支持实体经济的重要实践，优先满足企业技术改造融资需求，助力传统制造业数字化改造和转型升级，支持推动辖区制造业企业高质量发展。</w:t>
      </w:r>
      <w:r>
        <w:t>2022</w:t>
      </w:r>
      <w:r>
        <w:t>年，哈尔滨银行向多家公司发放项目贷款，向多家先进制造业企业发放营运资金贷款，有力推动了企业高质量发展。</w:t>
      </w:r>
    </w:p>
    <w:p w:rsidR="00737844" w:rsidRDefault="00737844" w:rsidP="00737844">
      <w:pPr>
        <w:ind w:firstLineChars="200" w:firstLine="420"/>
      </w:pPr>
      <w:r>
        <w:rPr>
          <w:rFonts w:hint="eastAsia"/>
        </w:rPr>
        <w:t>哈尔滨银行全方位融入强省会战略，全力服务哈尔滨现代化城市建设，对重点领域加大关注、对重大项目贴身服务，在基础设施建设、城市品质提升和产业转型升级等领域深耕细作，展现使命担当。围绕哈尔滨公共服务供给、新型城镇化、产业转型升级等领域的金融需求，哈尔滨银行还向公共基础设施建设提供表内外融资支持，不断助力城市更新。</w:t>
      </w:r>
    </w:p>
    <w:p w:rsidR="00737844" w:rsidRDefault="00737844" w:rsidP="00737844">
      <w:pPr>
        <w:ind w:firstLineChars="200" w:firstLine="420"/>
      </w:pPr>
      <w:r>
        <w:rPr>
          <w:rFonts w:hint="eastAsia"/>
        </w:rPr>
        <w:t>金融事业起于为人民服务，兴于为人民服务，哈尔滨银行坚持消费利民，围绕居民“衣食住行医旅”高频场景，不断推出各种优惠活动，让利于民。坚持融资惠民，不断丰富融资产品，打造出“丁香”等极具哈尔滨银行特色的经营和消费贷款品牌，推动个人贷款稳健增长。坚持渠道便民，采取线上、线下“双线出击”的渠道建设思路，架设起直通客户的“桥梁”，切实满足客户多层次、多样化金融服务需求。</w:t>
      </w:r>
    </w:p>
    <w:p w:rsidR="00737844" w:rsidRDefault="00737844" w:rsidP="00737844">
      <w:pPr>
        <w:ind w:firstLineChars="200" w:firstLine="420"/>
      </w:pPr>
      <w:r>
        <w:rPr>
          <w:rFonts w:hint="eastAsia"/>
        </w:rPr>
        <w:t>启航新征程，建功新金融。哈尔滨银行将坚持以党的二十大精神为引领，始终心怀“国之大者”，坚持人民至上，以服务实体经济为己任，积极发挥金融资源配置主渠道作用，持续以精准直达的金融服务，有力支持实体经济重点领域，助力稳经济、保民生、促发展，为新时代建设贡献更大“哈行力量”。</w:t>
      </w:r>
    </w:p>
    <w:p w:rsidR="00737844" w:rsidRDefault="00737844" w:rsidP="006C6AF5">
      <w:pPr>
        <w:jc w:val="right"/>
      </w:pPr>
      <w:r w:rsidRPr="006C6AF5">
        <w:rPr>
          <w:rFonts w:hint="eastAsia"/>
        </w:rPr>
        <w:t>中国金融网</w:t>
      </w:r>
      <w:r>
        <w:rPr>
          <w:rFonts w:hint="eastAsia"/>
        </w:rPr>
        <w:t>2023-5-21</w:t>
      </w:r>
    </w:p>
    <w:p w:rsidR="00737844" w:rsidRDefault="00737844" w:rsidP="00AF5824">
      <w:pPr>
        <w:sectPr w:rsidR="00737844" w:rsidSect="00AF5824">
          <w:type w:val="continuous"/>
          <w:pgSz w:w="11906" w:h="16838"/>
          <w:pgMar w:top="1644" w:right="1236" w:bottom="1418" w:left="1814" w:header="851" w:footer="907" w:gutter="0"/>
          <w:pgNumType w:start="1"/>
          <w:cols w:space="720"/>
          <w:docGrid w:type="lines" w:linePitch="341" w:charSpace="2373"/>
        </w:sectPr>
      </w:pPr>
    </w:p>
    <w:p w:rsidR="00635B89" w:rsidRDefault="00635B89"/>
    <w:sectPr w:rsidR="00635B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844"/>
    <w:rsid w:val="00635B89"/>
    <w:rsid w:val="00737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78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378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2023-05-25T03:19:00Z</dcterms:created>
</cp:coreProperties>
</file>