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02" w:rsidRDefault="00B23802" w:rsidP="00D8310A">
      <w:pPr>
        <w:pStyle w:val="1"/>
      </w:pPr>
      <w:r>
        <w:t>三化发展蓄动能 引领密山畜牧业高质量建设</w:t>
      </w:r>
    </w:p>
    <w:p w:rsidR="00B23802" w:rsidRDefault="00B23802" w:rsidP="00B23802">
      <w:pPr>
        <w:ind w:firstLineChars="200" w:firstLine="420"/>
      </w:pPr>
      <w:r>
        <w:t>4</w:t>
      </w:r>
      <w:r>
        <w:t>月</w:t>
      </w:r>
      <w:r>
        <w:t>7</w:t>
      </w:r>
      <w:r>
        <w:t>日，在宏宇万头肉牛现代化生态养殖产业园奠基仪式现场，机械设备整齐排列，施工人员整装待命，凝心聚力、踔厉奋发的氛围扑面而来。作为黑龙江省密山市重点畜牧养殖产业，该项目的开工，标志着密山市畜牧业发展不断迈向新的阶梯。近年来，密山市大力推进畜牧业建设，经营水平和畜牧业整体竞争力显著提升，形成了集约化、规模化、生态化的发展格局。</w:t>
      </w:r>
    </w:p>
    <w:p w:rsidR="00B23802" w:rsidRDefault="00B23802" w:rsidP="00B23802">
      <w:pPr>
        <w:ind w:firstLineChars="200" w:firstLine="420"/>
      </w:pPr>
      <w:r>
        <w:rPr>
          <w:rFonts w:hint="eastAsia"/>
        </w:rPr>
        <w:t>一是整合资源，集约化发展。积极推进项目建设，重点推进寒疆奶牛养殖专业合作社、将军牧业奶牛养殖专业合作社、科润万头肉牛养殖产业园等集约化养殖场。其中，寒疆奶牛养殖项目总投资</w:t>
      </w:r>
      <w:r>
        <w:t>4.9</w:t>
      </w:r>
      <w:r>
        <w:t>亿元，共引进新西兰</w:t>
      </w:r>
      <w:r>
        <w:t>A2</w:t>
      </w:r>
      <w:r>
        <w:t>荷斯坦奶牛</w:t>
      </w:r>
      <w:r>
        <w:t>4606</w:t>
      </w:r>
      <w:r>
        <w:t>头；科润万头肉牛将投资</w:t>
      </w:r>
      <w:r>
        <w:t>1.69</w:t>
      </w:r>
      <w:r>
        <w:t>亿元，占地面积</w:t>
      </w:r>
      <w:r>
        <w:t>420</w:t>
      </w:r>
      <w:r>
        <w:t>亩，养殖规模为</w:t>
      </w:r>
      <w:r>
        <w:t>10000</w:t>
      </w:r>
      <w:r>
        <w:t>头。落实产业发展政策，在资金、用地、实施、建设等方面给予大力支持，为企业发展创造良好外部环境。通过率先进行土地进出平衡，为寒疆牧业和科润肉牛项目争取农业设施用地指标，保证项目顺利实施。寒疆牧场实现了当年谋划、当年立项、当年</w:t>
      </w:r>
      <w:r>
        <w:rPr>
          <w:rFonts w:hint="eastAsia"/>
        </w:rPr>
        <w:t>施工、当年建成、当年投产的建设奇迹。</w:t>
      </w:r>
    </w:p>
    <w:p w:rsidR="00B23802" w:rsidRDefault="00B23802" w:rsidP="00B23802">
      <w:pPr>
        <w:ind w:firstLineChars="200" w:firstLine="420"/>
      </w:pPr>
      <w:r>
        <w:rPr>
          <w:rFonts w:hint="eastAsia"/>
        </w:rPr>
        <w:t>二是强化合作，规模化发展。支持龙头企业发展，以加快发展现代农业为切入点，发挥龙头示范作用，带动全市畜牧加工业高质量发展。支持域内农垦完达山乳业、福康生物等企业做大做强，以龙头企业为引领构建完整产业链，为拓展乳制品生产加工规模，积极协调完达山乳业，全力争取新上奶粉生产线建设项目，提高产品附加值。福康生物通过新建</w:t>
      </w:r>
      <w:r>
        <w:t>100</w:t>
      </w:r>
      <w:r>
        <w:t>吨牛初乳生产线，改建</w:t>
      </w:r>
      <w:r>
        <w:t>50</w:t>
      </w:r>
      <w:r>
        <w:t>吨初乳肽生产线，</w:t>
      </w:r>
      <w:r>
        <w:t>2021</w:t>
      </w:r>
      <w:r>
        <w:t>、</w:t>
      </w:r>
      <w:r>
        <w:t>2022</w:t>
      </w:r>
      <w:r>
        <w:t>连续两年销售额超亿元，总利税</w:t>
      </w:r>
      <w:r>
        <w:t>4700</w:t>
      </w:r>
      <w:r>
        <w:t>万元。深化强链延链补链，以畜牧养殖等产业为重点，垦地共建的形式，着力引进、培育产业上下游企业。完达山乳</w:t>
      </w:r>
      <w:r>
        <w:rPr>
          <w:rFonts w:hint="eastAsia"/>
        </w:rPr>
        <w:t>业、黑土妈妈、福康生物等企业依托密山及周边的奶牛资源优势，以各大牧场产出的生鲜乳、牛初乳和牛胎盘为原料进行精深加工，已初步形成了“一二三产”融合发展的格局。探索联农带农机制，利用乡村振兴衔接资金和土地整理资金，扶持福牛牧业和新福肉牛养殖场等大型养殖企业，通过多元化、规模化发展，带动下游散养户增收见效。探索促进农业产业化龙头企业、合作社等新型经营主体与农民建立紧密型利益联结机制，农户参与分享全产业链增值收益。</w:t>
      </w:r>
    </w:p>
    <w:p w:rsidR="00B23802" w:rsidRDefault="00B23802" w:rsidP="00B23802">
      <w:pPr>
        <w:ind w:firstLineChars="200" w:firstLine="420"/>
      </w:pPr>
      <w:r>
        <w:rPr>
          <w:rFonts w:hint="eastAsia"/>
        </w:rPr>
        <w:t>三是更新观念，生态化发展。深入贯彻落实新发展理念，深化畜牧业供给侧结构性改革，扎实推动畜牧业生态化发展。以完善畜禽粪污收集、储运、资源化利用等环节基础设施建设为抓手，加快完善规模下畜禽养殖粪污集中收集设施建设，密山市</w:t>
      </w:r>
      <w:r>
        <w:t>27</w:t>
      </w:r>
      <w:r>
        <w:t>个规模养殖场粪污资源化利用设施配套率达</w:t>
      </w:r>
      <w:r>
        <w:t>100%</w:t>
      </w:r>
      <w:r>
        <w:t>。推进秸秆综合利用，寒疆牧业通过流转土地种植青贮饲料和奶牛粪肥还田等方式，进一步提高资源利用率，实现生态和经济效益双丰收，为生态发展赋能。</w:t>
      </w:r>
    </w:p>
    <w:p w:rsidR="00B23802" w:rsidRDefault="00B23802" w:rsidP="00B23802">
      <w:pPr>
        <w:ind w:firstLineChars="200" w:firstLine="420"/>
        <w:jc w:val="right"/>
      </w:pPr>
      <w:r>
        <w:rPr>
          <w:rFonts w:hint="eastAsia"/>
        </w:rPr>
        <w:t>腾讯网</w:t>
      </w:r>
      <w:r>
        <w:rPr>
          <w:rFonts w:hint="eastAsia"/>
        </w:rPr>
        <w:t>2023-05-06</w:t>
      </w:r>
    </w:p>
    <w:p w:rsidR="00B23802" w:rsidRDefault="00B23802" w:rsidP="00A31673">
      <w:pPr>
        <w:sectPr w:rsidR="00B23802" w:rsidSect="00A3167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12462" w:rsidRDefault="00012462"/>
    <w:sectPr w:rsidR="00012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802"/>
    <w:rsid w:val="00012462"/>
    <w:rsid w:val="00B2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2380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2380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2023-05-26T02:53:00Z</dcterms:created>
</cp:coreProperties>
</file>