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5" w:rsidRDefault="00692965" w:rsidP="00636174">
      <w:pPr>
        <w:pStyle w:val="1"/>
      </w:pPr>
      <w:r w:rsidRPr="00636174">
        <w:rPr>
          <w:rFonts w:hint="eastAsia"/>
        </w:rPr>
        <w:t>眉山市彭山区残联多举措推进残联工作新发展</w:t>
      </w:r>
    </w:p>
    <w:p w:rsidR="00692965" w:rsidRDefault="00692965" w:rsidP="00692965">
      <w:pPr>
        <w:ind w:firstLineChars="200" w:firstLine="420"/>
        <w:jc w:val="left"/>
      </w:pPr>
      <w:r>
        <w:t>5</w:t>
      </w:r>
      <w:r>
        <w:t>月</w:t>
      </w:r>
      <w:r>
        <w:t>8</w:t>
      </w:r>
      <w:r>
        <w:t>日，四川省眉山市彭山区残疾人联合会在彭山区政府第四会议室召开了</w:t>
      </w:r>
      <w:r>
        <w:t>2022</w:t>
      </w:r>
      <w:r>
        <w:t>年度总结会议，并对</w:t>
      </w:r>
      <w:r>
        <w:t>2023</w:t>
      </w:r>
      <w:r>
        <w:t>年工作进行了安排部署。会上还学习了市残联第五次残代会会议精神。眉山市彭山区残联按照省、市残联的指示精神，按照四项工作任务认真贯彻落实。该区残联两位股长还为该区的</w:t>
      </w:r>
      <w:r>
        <w:t>80</w:t>
      </w:r>
      <w:r>
        <w:t>余人残联专干，专员进行了系统培训。会上，该区残联两位副理事长，对分管工作作了详细介绍，该区残联负责人做了总结发言。彭山区残联将以锐意进取，扎实工作，拥抱新时代，践行新思想，为谱写该区残疾人事业新篇章而不懈努力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坚持不懈的理论学习，做到服务残疾人有温度。加强理论学习，紧紧围绕残疾人工作为主，结合本地实际专题研究特色教育工作，查摆问题，明确责任，部署残疾人各项工作落实、落地。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以“量体裁衣”式残疾人服务为抓手，让残疾人生活质量极大提高。为提高为残疾人服务质量，该区残联每年为残疾人提供一人一策服务，服务残疾人达万人。为有效残疾人提供精准服务，乡镇（街道）专干、村（社区）专委，每年年初进行入户调研，紧紧围绕“残疾人需要做什么？”“残疾人自身能做什么？”“能为残疾人做什么？”开展调研工作，针对每个残疾人划定个性化保障服务方案和发展增收方案，并组织实施，充分发挥各部门优势开展多形式、多渠道的残疾人服务。服务残疾人覆盖率达</w:t>
      </w:r>
      <w:r>
        <w:t>100%</w:t>
      </w:r>
      <w:r>
        <w:t>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以“康复服务”为目标，尽快将康复中心投入使用。完善残疾人康复服务网络，推进各项康复项目顺利实施。在区委、区政府大力支持下，总投资</w:t>
      </w:r>
      <w:r>
        <w:t>4645</w:t>
      </w:r>
      <w:r>
        <w:t>万元，占地面积</w:t>
      </w:r>
      <w:r>
        <w:t>7811</w:t>
      </w:r>
      <w:r>
        <w:t>平方米，建筑面积</w:t>
      </w:r>
      <w:r>
        <w:t>14000</w:t>
      </w:r>
      <w:r>
        <w:t>平方米的残疾人康复中心综合楼主体工程已全部竣工。区残联正积极争取各方面支持，拓展康复服务领域，尽快投入使用，为广大残疾人提供更好的康复服务。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以“两个体系”建设为灵魂，残疾社会保障工作上新台阶。该区残联扎实开展“阳光家园”计划，康馨家园集中抚养精神残疾人</w:t>
      </w:r>
      <w:r>
        <w:t>300</w:t>
      </w:r>
      <w:r>
        <w:t>人次，日间照料机构先后为</w:t>
      </w:r>
      <w:r>
        <w:t>70</w:t>
      </w:r>
      <w:r>
        <w:t>名精神、智力和其他重度残疾人提供了日间照料服务，每年为</w:t>
      </w:r>
      <w:r>
        <w:t>300</w:t>
      </w:r>
      <w:r>
        <w:t>名以上残疾人提供居家抚养服务。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以推进义务教育为载体，残疾人教育工作有新突破。区残联、区教育体局将残疾儿童纳入九年义务教育管理，每年对残疾儿童入学状况进行调查登记，量身制定教育方案，残疾人受教育状况不断改善，适龄残疾儿童入学率达</w:t>
      </w:r>
      <w:r>
        <w:t>98%</w:t>
      </w:r>
      <w:r>
        <w:t>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组织学习第五次市残疾人代表大会会议精神。组织各乡镇（街道）残联专干、专委学习市残联的会议精神，积极开展残疾人政策宣传，树立残疾人自强不息和榜样、典型，引导残疾人克服等、靠、要心理，增强残疾人四自精神。</w:t>
      </w:r>
    </w:p>
    <w:p w:rsidR="00692965" w:rsidRDefault="00692965" w:rsidP="00692965">
      <w:pPr>
        <w:ind w:firstLineChars="200" w:firstLine="420"/>
        <w:jc w:val="left"/>
      </w:pPr>
      <w:r>
        <w:rPr>
          <w:rFonts w:hint="eastAsia"/>
        </w:rPr>
        <w:t>在残联系统开展创先争优活动，个人争当优秀等氛围。各机关、残联专干，专委心往一处想，劲往一处使，俯下身子干好残联工作，勇往直前，创先争优，为集体争荣誉，为个人争先进，在工作中创造更好的“彭山”经验。以踏石留印，强基铸魂，抓铁有痕的劲头推动该区残疾人“量体裁衣”服务工作新发展，为该区残联工作作出应有贡献！</w:t>
      </w:r>
    </w:p>
    <w:p w:rsidR="00692965" w:rsidRDefault="00692965" w:rsidP="00692965">
      <w:pPr>
        <w:ind w:firstLineChars="200" w:firstLine="420"/>
        <w:jc w:val="right"/>
      </w:pPr>
      <w:r>
        <w:rPr>
          <w:rFonts w:hint="eastAsia"/>
        </w:rPr>
        <w:t>中国长江号</w:t>
      </w:r>
      <w:r>
        <w:t>2023-05-10</w:t>
      </w:r>
    </w:p>
    <w:p w:rsidR="00692965" w:rsidRDefault="00692965" w:rsidP="00DE0F86">
      <w:pPr>
        <w:sectPr w:rsidR="00692965" w:rsidSect="00DE0F8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018A" w:rsidRDefault="0003018A"/>
    <w:sectPr w:rsidR="0003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965"/>
    <w:rsid w:val="0003018A"/>
    <w:rsid w:val="0069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29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929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2023-05-18T05:54:00Z</dcterms:created>
</cp:coreProperties>
</file>