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72C4" w:rsidRDefault="00DF72C4" w:rsidP="00562CE8">
      <w:pPr>
        <w:pStyle w:val="1"/>
      </w:pPr>
      <w:r>
        <w:rPr>
          <w:rFonts w:hint="eastAsia"/>
        </w:rPr>
        <w:t>烟台市博物馆高琳：“激活”文物，让孩子们与历史对话</w:t>
      </w:r>
    </w:p>
    <w:p w:rsidR="00DF72C4" w:rsidRDefault="00DF72C4" w:rsidP="00562CE8">
      <w:pPr>
        <w:ind w:firstLine="420"/>
        <w:jc w:val="left"/>
      </w:pPr>
      <w:r>
        <w:rPr>
          <w:rFonts w:hint="eastAsia"/>
        </w:rPr>
        <w:t>这个“五一”劳动节，烟台市博物馆宣教部的工作人员高琳同千千万万劳动者一样，在自己的工作岗位上度过。</w:t>
      </w:r>
    </w:p>
    <w:p w:rsidR="00DF72C4" w:rsidRDefault="00DF72C4" w:rsidP="00562CE8">
      <w:pPr>
        <w:ind w:firstLine="420"/>
        <w:jc w:val="left"/>
      </w:pPr>
      <w:r>
        <w:rPr>
          <w:rFonts w:hint="eastAsia"/>
        </w:rPr>
        <w:t>记者昨日见到高琳时，她刚刚陪孩子们上完一节生动的“秀山画水”课。“这个活动的目的就是让孩子们自己构思，在特调画液中调配好颜料，充分利用纸的吸收性能，创作形状各异的图案。”她边喝水边对记者说，“一上午没喝一口水，得抓紧喝一口，一会儿还要收拾‘战场’。”</w:t>
      </w:r>
    </w:p>
    <w:p w:rsidR="00DF72C4" w:rsidRDefault="00DF72C4" w:rsidP="00562CE8">
      <w:pPr>
        <w:ind w:firstLine="420"/>
        <w:jc w:val="left"/>
      </w:pPr>
      <w:r>
        <w:rPr>
          <w:rFonts w:hint="eastAsia"/>
        </w:rPr>
        <w:t>自</w:t>
      </w:r>
      <w:r>
        <w:rPr>
          <w:rFonts w:hint="eastAsia"/>
        </w:rPr>
        <w:t>2011</w:t>
      </w:r>
      <w:r>
        <w:rPr>
          <w:rFonts w:hint="eastAsia"/>
        </w:rPr>
        <w:t>年进入博物馆，今年是高琳坚守的第</w:t>
      </w:r>
      <w:r>
        <w:rPr>
          <w:rFonts w:hint="eastAsia"/>
        </w:rPr>
        <w:t>12</w:t>
      </w:r>
      <w:r>
        <w:rPr>
          <w:rFonts w:hint="eastAsia"/>
        </w:rPr>
        <w:t>个年头。为保证来馆游客能有良好体验，为擦亮烟台旅游城市名片出一份力，高琳放下两个年幼的孩子，选择在岗位上默默坚守，用精心策划活动、用无私奉献陪伴着每位来馆参观和参与教育活动的游客。不仅是“五一”假期，其他节假日同样如此。</w:t>
      </w:r>
    </w:p>
    <w:p w:rsidR="00DF72C4" w:rsidRDefault="00DF72C4" w:rsidP="00562CE8">
      <w:pPr>
        <w:ind w:firstLine="420"/>
        <w:jc w:val="left"/>
      </w:pPr>
      <w:r>
        <w:rPr>
          <w:rFonts w:hint="eastAsia"/>
        </w:rPr>
        <w:t>从幕后到一线</w:t>
      </w:r>
    </w:p>
    <w:p w:rsidR="00DF72C4" w:rsidRDefault="00DF72C4" w:rsidP="00562CE8">
      <w:pPr>
        <w:ind w:firstLine="420"/>
        <w:jc w:val="left"/>
      </w:pPr>
      <w:r>
        <w:rPr>
          <w:rFonts w:hint="eastAsia"/>
        </w:rPr>
        <w:t>她默默付出</w:t>
      </w:r>
    </w:p>
    <w:p w:rsidR="00DF72C4" w:rsidRDefault="00DF72C4" w:rsidP="00562CE8">
      <w:pPr>
        <w:ind w:firstLine="420"/>
        <w:jc w:val="left"/>
      </w:pPr>
      <w:r>
        <w:rPr>
          <w:rFonts w:hint="eastAsia"/>
        </w:rPr>
        <w:t>高琳负责的工作很多：青少年活动的策划、后台管理、活动发布、教具材料采买、文博学堂的课程准备，还兼顾协调博物馆志愿者服务岗位的管理工作，分配岗位和沟通培训。</w:t>
      </w:r>
    </w:p>
    <w:p w:rsidR="00DF72C4" w:rsidRDefault="00DF72C4" w:rsidP="00562CE8">
      <w:pPr>
        <w:ind w:firstLine="420"/>
        <w:jc w:val="left"/>
      </w:pPr>
      <w:r>
        <w:rPr>
          <w:rFonts w:hint="eastAsia"/>
        </w:rPr>
        <w:t>为工作，她付出巨大努力。以“识五谷，贴豆画”活动为例，要提前很久开始策划，多方咨询馆内文物专家和教育专家的意见，最终确定了以馆藏文物“栖霞杨家圈遗址发现的长粒粳稻”为切入点，以展厅参观</w:t>
      </w:r>
      <w:r>
        <w:rPr>
          <w:rFonts w:hint="eastAsia"/>
        </w:rPr>
        <w:t>+</w:t>
      </w:r>
      <w:r>
        <w:rPr>
          <w:rFonts w:hint="eastAsia"/>
        </w:rPr>
        <w:t>小讲座</w:t>
      </w:r>
      <w:r>
        <w:rPr>
          <w:rFonts w:hint="eastAsia"/>
        </w:rPr>
        <w:t>+</w:t>
      </w:r>
      <w:r>
        <w:rPr>
          <w:rFonts w:hint="eastAsia"/>
        </w:rPr>
        <w:t>动手制作为活动形式。在展厅里，带孩子们观察三千多年前的农作物标本，近距离感受古人农业耕作的复原场景；在活动区，精心准备演示文稿和种子样品，教大家认品种，摸手感，闻味道；最后动手用五谷拼一幅精致的小画作为结尾。</w:t>
      </w:r>
    </w:p>
    <w:p w:rsidR="00DF72C4" w:rsidRDefault="00DF72C4" w:rsidP="00562CE8">
      <w:pPr>
        <w:ind w:firstLine="420"/>
        <w:jc w:val="left"/>
      </w:pPr>
      <w:r>
        <w:rPr>
          <w:rFonts w:hint="eastAsia"/>
        </w:rPr>
        <w:t>“我希望通过这个活动，能比较完美地将农业历史与手工游戏相结合，让孩子们体会到粮食的来之不易，养成勤俭节约的优良品德。”高琳说。</w:t>
      </w:r>
    </w:p>
    <w:p w:rsidR="00DF72C4" w:rsidRDefault="00DF72C4" w:rsidP="00562CE8">
      <w:pPr>
        <w:ind w:firstLine="420"/>
        <w:jc w:val="left"/>
      </w:pPr>
      <w:r>
        <w:rPr>
          <w:rFonts w:hint="eastAsia"/>
        </w:rPr>
        <w:t>为大家舍小家</w:t>
      </w:r>
    </w:p>
    <w:p w:rsidR="00DF72C4" w:rsidRDefault="00DF72C4" w:rsidP="00562CE8">
      <w:pPr>
        <w:ind w:firstLine="420"/>
        <w:jc w:val="left"/>
      </w:pPr>
      <w:r>
        <w:rPr>
          <w:rFonts w:hint="eastAsia"/>
        </w:rPr>
        <w:t>她始终无悔</w:t>
      </w:r>
    </w:p>
    <w:p w:rsidR="00DF72C4" w:rsidRDefault="00DF72C4" w:rsidP="00562CE8">
      <w:pPr>
        <w:ind w:firstLine="420"/>
        <w:jc w:val="left"/>
      </w:pPr>
      <w:r>
        <w:rPr>
          <w:rFonts w:hint="eastAsia"/>
        </w:rPr>
        <w:t>在采访过程中，记者看到了一个穿着烟台市博物馆志愿者马甲的小学生一直在忙前忙后，时而帮着分发材料，时而帮着其他同学完成手工。问起他的名字，他大方地回应着记者：“我叫颜秉熠，是芝罘区新海阳小学二年级二班的学生。”</w:t>
      </w:r>
    </w:p>
    <w:p w:rsidR="00DF72C4" w:rsidRDefault="00DF72C4" w:rsidP="00562CE8">
      <w:pPr>
        <w:ind w:firstLine="420"/>
        <w:jc w:val="left"/>
      </w:pPr>
      <w:r>
        <w:rPr>
          <w:rFonts w:hint="eastAsia"/>
        </w:rPr>
        <w:t>正在这时，高琳来到他的身边，边搂着他，边不好意思地对记者说：“这是我的孩子。因为工作性质决定了我放假时陪不了他，很小时就一直把他带在身边。”没想到颜秉熠很快就喜欢上了这份“工作”，常常利用假期主动跟妈妈来馆里帮忙。“我会在入口处协助观众取票，会担任小讲解员，我还被评为芝罘区优秀小小志愿者！”他自豪地说。攀谈中，记者得知他还有个三岁的妹妹，“等明年，我要跟她一起参加志愿活动。”</w:t>
      </w:r>
    </w:p>
    <w:p w:rsidR="00DF72C4" w:rsidRDefault="00DF72C4" w:rsidP="00562CE8">
      <w:pPr>
        <w:ind w:firstLine="420"/>
        <w:jc w:val="left"/>
      </w:pPr>
      <w:r>
        <w:rPr>
          <w:rFonts w:hint="eastAsia"/>
        </w:rPr>
        <w:t>说起家庭，高琳有些愧疚，“别人家的孩子放假都会跟着父母出去游玩散心，我们就只能在馆里度过。儿子大了还好，妹妹很小就一直跟着家里老人，平时也是爸爸带着出去玩。”当记者问起是否后悔选择这一职业时，高琳坦言，“从没有想过这一问题。</w:t>
      </w:r>
    </w:p>
    <w:p w:rsidR="00DF72C4" w:rsidRDefault="00DF72C4" w:rsidP="00562CE8">
      <w:pPr>
        <w:ind w:firstLine="420"/>
        <w:jc w:val="left"/>
      </w:pPr>
      <w:r>
        <w:rPr>
          <w:rFonts w:hint="eastAsia"/>
        </w:rPr>
        <w:t>我相信，付出会有回报，孩子们也会理解我的。”</w:t>
      </w:r>
    </w:p>
    <w:p w:rsidR="00DF72C4" w:rsidRDefault="00DF72C4" w:rsidP="00562CE8">
      <w:pPr>
        <w:ind w:firstLine="420"/>
        <w:jc w:val="left"/>
      </w:pPr>
      <w:r>
        <w:rPr>
          <w:rFonts w:hint="eastAsia"/>
        </w:rPr>
        <w:t>参观学动手做</w:t>
      </w:r>
    </w:p>
    <w:p w:rsidR="00DF72C4" w:rsidRDefault="00DF72C4" w:rsidP="00562CE8">
      <w:pPr>
        <w:ind w:firstLine="420"/>
        <w:jc w:val="left"/>
      </w:pPr>
      <w:r>
        <w:rPr>
          <w:rFonts w:hint="eastAsia"/>
        </w:rPr>
        <w:t>她全情投入</w:t>
      </w:r>
    </w:p>
    <w:p w:rsidR="00DF72C4" w:rsidRDefault="00DF72C4" w:rsidP="00562CE8">
      <w:pPr>
        <w:ind w:firstLine="420"/>
        <w:jc w:val="left"/>
      </w:pPr>
      <w:r>
        <w:rPr>
          <w:rFonts w:hint="eastAsia"/>
        </w:rPr>
        <w:t>“一个博物院就是一所大学校”。近年来，博物馆的教育功能愈发被重视。随着疫情防控政策调整，孩子们的研学活动和社会实践渐渐多了起来，作为博物馆一线教育工作者，国家在政策方面的引导和鼓励，对高琳的工作产生了莫大的支持和动力。</w:t>
      </w:r>
    </w:p>
    <w:p w:rsidR="00DF72C4" w:rsidRDefault="00DF72C4" w:rsidP="00562CE8">
      <w:pPr>
        <w:ind w:firstLine="420"/>
        <w:jc w:val="left"/>
      </w:pPr>
      <w:r>
        <w:rPr>
          <w:rFonts w:hint="eastAsia"/>
        </w:rPr>
        <w:t>她和其他同事一起，以馆藏文物为基础，充分利用馆内资源，把“参观学”和“动手做”相结合，策划了“幼玩·博物馆”“识五谷，贴豆画”“瓷画中国”“古风绒花”等活动。“每场活动，都注重知识性与趣味性相结合，尽量摆脱以往博物馆内文物讲解比较枯燥的特点。”她说。</w:t>
      </w:r>
    </w:p>
    <w:p w:rsidR="00DF72C4" w:rsidRDefault="00DF72C4" w:rsidP="00562CE8">
      <w:pPr>
        <w:ind w:firstLine="420"/>
        <w:jc w:val="left"/>
      </w:pPr>
      <w:r>
        <w:rPr>
          <w:rFonts w:hint="eastAsia"/>
        </w:rPr>
        <w:t>“在未来的工作中，我还会跟同事们一起，继续探索如何激活文物内在价值，如何让文物活起来，让国风国潮红起来，用灵活深刻又有趣的方式向观众普及优秀历史文化知识，激发民众的民族自豪感和自信心，同时引导青少年学习与传承中华文化，树立正确的价值观，培养具有爱国情怀的青少年。”她说。</w:t>
      </w:r>
    </w:p>
    <w:p w:rsidR="00DF72C4" w:rsidRDefault="00DF72C4" w:rsidP="00562CE8">
      <w:pPr>
        <w:ind w:firstLine="420"/>
        <w:jc w:val="left"/>
      </w:pPr>
      <w:r>
        <w:rPr>
          <w:rFonts w:hint="eastAsia"/>
        </w:rPr>
        <w:t>劳动者说</w:t>
      </w:r>
    </w:p>
    <w:p w:rsidR="00DF72C4" w:rsidRDefault="00DF72C4" w:rsidP="00562CE8">
      <w:pPr>
        <w:ind w:firstLine="420"/>
        <w:jc w:val="left"/>
      </w:pPr>
      <w:r>
        <w:rPr>
          <w:rFonts w:hint="eastAsia"/>
        </w:rPr>
        <w:t>我深深地记得《新世纪的博物馆》中的一句话：“若典藏品是博物馆的心脏，教育则是博物馆的灵魂。”</w:t>
      </w:r>
    </w:p>
    <w:p w:rsidR="00DF72C4" w:rsidRDefault="00DF72C4" w:rsidP="00562CE8">
      <w:pPr>
        <w:ind w:firstLine="420"/>
        <w:jc w:val="left"/>
      </w:pPr>
      <w:r>
        <w:rPr>
          <w:rFonts w:hint="eastAsia"/>
        </w:rPr>
        <w:t>希望能通过自己的努力，保护孩子们天生的、可贵的求知欲和好奇心，保护好孩子对人类世界的爱，带着孩子们一起探索真实世界，解决真实世界的问题，教给孩子们真正实用的知识和能力，为他们开启探索创新之路打下基础。这是我身为母亲、身为博物馆教育工作者不可推卸的、辛苦又甜蜜的责任。</w:t>
      </w:r>
    </w:p>
    <w:p w:rsidR="00DF72C4" w:rsidRDefault="00DF72C4" w:rsidP="00562CE8">
      <w:pPr>
        <w:ind w:firstLine="420"/>
        <w:jc w:val="right"/>
      </w:pPr>
      <w:r>
        <w:rPr>
          <w:rFonts w:hint="eastAsia"/>
        </w:rPr>
        <w:t>大小新闻</w:t>
      </w:r>
      <w:r>
        <w:rPr>
          <w:rFonts w:hint="eastAsia"/>
        </w:rPr>
        <w:t>2023-05-04</w:t>
      </w:r>
    </w:p>
    <w:p w:rsidR="00DF72C4" w:rsidRDefault="00DF72C4" w:rsidP="000B15C1">
      <w:pPr>
        <w:sectPr w:rsidR="00DF72C4" w:rsidSect="000B15C1">
          <w:type w:val="continuous"/>
          <w:pgSz w:w="11906" w:h="16838"/>
          <w:pgMar w:top="1644" w:right="1236" w:bottom="1418" w:left="1814" w:header="851" w:footer="907" w:gutter="0"/>
          <w:pgNumType w:start="1"/>
          <w:cols w:space="720"/>
          <w:docGrid w:type="lines" w:linePitch="341" w:charSpace="2373"/>
        </w:sectPr>
      </w:pPr>
    </w:p>
    <w:p w:rsidR="000B5A06" w:rsidRDefault="000B5A06"/>
    <w:sectPr w:rsidR="000B5A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72C4"/>
    <w:rsid w:val="000B5A06"/>
    <w:rsid w:val="00DF72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72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72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1468</Characters>
  <Application>Microsoft Office Word</Application>
  <DocSecurity>0</DocSecurity>
  <Lines>12</Lines>
  <Paragraphs>3</Paragraphs>
  <ScaleCrop>false</ScaleCrop>
  <Company>Microsoft</Company>
  <LinksUpToDate>false</LinksUpToDate>
  <CharactersWithSpaces>1722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