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5811" w:rsidRDefault="00795811" w:rsidP="005A5754">
      <w:pPr>
        <w:pStyle w:val="1"/>
      </w:pPr>
      <w:r>
        <w:rPr>
          <w:rFonts w:hint="eastAsia"/>
        </w:rPr>
        <w:t>北京打造全域活态博物馆 今年将发布博物馆之城建设发展规划</w:t>
      </w:r>
    </w:p>
    <w:p w:rsidR="00795811" w:rsidRDefault="00795811" w:rsidP="005A5754">
      <w:pPr>
        <w:ind w:firstLine="420"/>
        <w:jc w:val="left"/>
      </w:pPr>
      <w:r>
        <w:rPr>
          <w:rFonts w:hint="eastAsia"/>
        </w:rPr>
        <w:t>北京市文物局局长陈名杰在</w:t>
      </w:r>
      <w:r>
        <w:rPr>
          <w:rFonts w:hint="eastAsia"/>
        </w:rPr>
        <w:t>27</w:t>
      </w:r>
      <w:r>
        <w:rPr>
          <w:rFonts w:hint="eastAsia"/>
        </w:rPr>
        <w:t>日召开的北京历史文化遗产保护专场发布会上介绍，北京今年将发布博物馆之城建设发展规划，致力到</w:t>
      </w:r>
      <w:r>
        <w:rPr>
          <w:rFonts w:hint="eastAsia"/>
        </w:rPr>
        <w:t>2035</w:t>
      </w:r>
      <w:r>
        <w:rPr>
          <w:rFonts w:hint="eastAsia"/>
        </w:rPr>
        <w:t>年将北京城打造为一座全域活态博物馆，推动创建一批世界一流博物馆，培育一批“小而美”的地域特色博物馆，建设多样化公共服务空间。</w:t>
      </w:r>
    </w:p>
    <w:p w:rsidR="00795811" w:rsidRDefault="00795811" w:rsidP="005A5754">
      <w:pPr>
        <w:ind w:firstLine="420"/>
        <w:jc w:val="left"/>
      </w:pPr>
      <w:r>
        <w:rPr>
          <w:rFonts w:hint="eastAsia"/>
        </w:rPr>
        <w:t>围绕“三大起源”推进研究</w:t>
      </w:r>
    </w:p>
    <w:p w:rsidR="00795811" w:rsidRDefault="00795811" w:rsidP="005A5754">
      <w:pPr>
        <w:ind w:firstLine="420"/>
        <w:jc w:val="left"/>
      </w:pPr>
      <w:r>
        <w:rPr>
          <w:rFonts w:hint="eastAsia"/>
        </w:rPr>
        <w:t>陈名杰介绍，北京是国家级历史文化名城，有</w:t>
      </w:r>
      <w:r>
        <w:rPr>
          <w:rFonts w:hint="eastAsia"/>
        </w:rPr>
        <w:t>3000</w:t>
      </w:r>
      <w:r>
        <w:rPr>
          <w:rFonts w:hint="eastAsia"/>
        </w:rPr>
        <w:t>多年的建城史、</w:t>
      </w:r>
      <w:r>
        <w:rPr>
          <w:rFonts w:hint="eastAsia"/>
        </w:rPr>
        <w:t>870</w:t>
      </w:r>
      <w:r>
        <w:rPr>
          <w:rFonts w:hint="eastAsia"/>
        </w:rPr>
        <w:t>年建都史，是中华文明源远流长的伟大见证。</w:t>
      </w:r>
    </w:p>
    <w:p w:rsidR="00795811" w:rsidRDefault="00795811" w:rsidP="005A5754">
      <w:pPr>
        <w:ind w:firstLine="420"/>
        <w:jc w:val="left"/>
      </w:pPr>
      <w:r>
        <w:rPr>
          <w:rFonts w:hint="eastAsia"/>
        </w:rPr>
        <w:t>北京地区共登记不可移动文物</w:t>
      </w:r>
      <w:r>
        <w:rPr>
          <w:rFonts w:hint="eastAsia"/>
        </w:rPr>
        <w:t>3840</w:t>
      </w:r>
      <w:r>
        <w:rPr>
          <w:rFonts w:hint="eastAsia"/>
        </w:rPr>
        <w:t>处，其中世界文化遗产</w:t>
      </w:r>
      <w:r>
        <w:rPr>
          <w:rFonts w:hint="eastAsia"/>
        </w:rPr>
        <w:t>7</w:t>
      </w:r>
      <w:r>
        <w:rPr>
          <w:rFonts w:hint="eastAsia"/>
        </w:rPr>
        <w:t>处，全国重点文物保护单位</w:t>
      </w:r>
      <w:r>
        <w:rPr>
          <w:rFonts w:hint="eastAsia"/>
        </w:rPr>
        <w:t>135</w:t>
      </w:r>
      <w:r>
        <w:rPr>
          <w:rFonts w:hint="eastAsia"/>
        </w:rPr>
        <w:t>处，市级文物保护单位</w:t>
      </w:r>
      <w:r>
        <w:rPr>
          <w:rFonts w:hint="eastAsia"/>
        </w:rPr>
        <w:t>255</w:t>
      </w:r>
      <w:r>
        <w:rPr>
          <w:rFonts w:hint="eastAsia"/>
        </w:rPr>
        <w:t>处。建设国家文化公园两处，拥有国家考古遗址公园两处。全市登记备案博物馆</w:t>
      </w:r>
      <w:r>
        <w:rPr>
          <w:rFonts w:hint="eastAsia"/>
        </w:rPr>
        <w:t>215</w:t>
      </w:r>
      <w:r>
        <w:rPr>
          <w:rFonts w:hint="eastAsia"/>
        </w:rPr>
        <w:t>家，其中国家一级博物馆</w:t>
      </w:r>
      <w:r>
        <w:rPr>
          <w:rFonts w:hint="eastAsia"/>
        </w:rPr>
        <w:t>18</w:t>
      </w:r>
      <w:r>
        <w:rPr>
          <w:rFonts w:hint="eastAsia"/>
        </w:rPr>
        <w:t>家，国有文物收藏单位拥有馆藏文物</w:t>
      </w:r>
      <w:r>
        <w:rPr>
          <w:rFonts w:hint="eastAsia"/>
        </w:rPr>
        <w:t>501</w:t>
      </w:r>
      <w:r>
        <w:rPr>
          <w:rFonts w:hint="eastAsia"/>
        </w:rPr>
        <w:t>万件</w:t>
      </w:r>
      <w:r>
        <w:rPr>
          <w:rFonts w:hint="eastAsia"/>
        </w:rPr>
        <w:t>/</w:t>
      </w:r>
      <w:r>
        <w:rPr>
          <w:rFonts w:hint="eastAsia"/>
        </w:rPr>
        <w:t>套。</w:t>
      </w:r>
    </w:p>
    <w:p w:rsidR="00795811" w:rsidRDefault="00795811" w:rsidP="005A5754">
      <w:pPr>
        <w:ind w:firstLine="420"/>
        <w:jc w:val="left"/>
      </w:pPr>
      <w:r>
        <w:rPr>
          <w:rFonts w:hint="eastAsia"/>
        </w:rPr>
        <w:t>今年是北京建都</w:t>
      </w:r>
      <w:r>
        <w:rPr>
          <w:rFonts w:hint="eastAsia"/>
        </w:rPr>
        <w:t>870</w:t>
      </w:r>
      <w:r>
        <w:rPr>
          <w:rFonts w:hint="eastAsia"/>
        </w:rPr>
        <w:t>周年，北京将以此为契机，继续围绕北京“三大起源”，推进中华文明起源、城市之源、都城之源的考古研究和价值阐释工作；依托高校等研究机构成立文化研究中心，围绕中华民族多元一体格局等重大课题开展深入研究。</w:t>
      </w:r>
    </w:p>
    <w:p w:rsidR="00795811" w:rsidRDefault="00795811" w:rsidP="005A5754">
      <w:pPr>
        <w:ind w:firstLine="420"/>
        <w:jc w:val="left"/>
      </w:pPr>
      <w:r>
        <w:rPr>
          <w:rFonts w:hint="eastAsia"/>
        </w:rPr>
        <w:t>打造全域活态博物馆</w:t>
      </w:r>
    </w:p>
    <w:p w:rsidR="00795811" w:rsidRDefault="00795811" w:rsidP="005A5754">
      <w:pPr>
        <w:ind w:firstLine="420"/>
        <w:jc w:val="left"/>
      </w:pPr>
      <w:r>
        <w:rPr>
          <w:rFonts w:hint="eastAsia"/>
        </w:rPr>
        <w:t>北京以中轴线申遗保护为抓手，带动老城整体保护，通过构建保护体系、持续修缮文物、推进环境整治等密集措施，去年</w:t>
      </w:r>
      <w:r>
        <w:rPr>
          <w:rFonts w:hint="eastAsia"/>
        </w:rPr>
        <w:t>10</w:t>
      </w:r>
      <w:r>
        <w:rPr>
          <w:rFonts w:hint="eastAsia"/>
        </w:rPr>
        <w:t>月《北京中轴线文化遗产保护条例》正式施行，以北京中轴线文化遗产保护赋能老城文化复兴的历史文化名城保护实践，已得到各界高度认可。</w:t>
      </w:r>
    </w:p>
    <w:p w:rsidR="00795811" w:rsidRDefault="00795811" w:rsidP="005A5754">
      <w:pPr>
        <w:ind w:firstLine="420"/>
        <w:jc w:val="left"/>
      </w:pPr>
      <w:r>
        <w:rPr>
          <w:rFonts w:hint="eastAsia"/>
        </w:rPr>
        <w:t>陈名杰透露，今年将发布北京博物馆之城建设发展规划，致力到</w:t>
      </w:r>
      <w:r>
        <w:rPr>
          <w:rFonts w:hint="eastAsia"/>
        </w:rPr>
        <w:t>2035</w:t>
      </w:r>
      <w:r>
        <w:rPr>
          <w:rFonts w:hint="eastAsia"/>
        </w:rPr>
        <w:t>年将北京城打造为一座全域活态博物馆，推动创建一批世界一流博物馆，建设一批卓越博物馆，培育一批“小而美”的地域特色博物馆，开展“类博物馆”登记管理试点，建设多样化公共服务空间。</w:t>
      </w:r>
    </w:p>
    <w:p w:rsidR="00795811" w:rsidRDefault="00795811" w:rsidP="005A5754">
      <w:pPr>
        <w:ind w:firstLine="420"/>
        <w:jc w:val="left"/>
      </w:pPr>
      <w:r>
        <w:rPr>
          <w:rFonts w:hint="eastAsia"/>
        </w:rPr>
        <w:t>同时，北京继续推进区域文化遗产成线、连片保护利用，以大运河、长城、西山永定河三条文化带和北京长城、大运河两个国家文化公园建设为统领，创建海淀三山五园国家文物保护利用示范区，积极建设市级文物保护利用示范区，高质量完成好中国长城博物馆、北京大运河博物馆、西山永定河博物馆、琉璃河考古遗址公园、路县故城考古遗址公园等重点项目建设，实现历史文化遗产保护与生态涵养修复的贯通融合，形成“三条彩带绕京城”的生动格局。</w:t>
      </w:r>
    </w:p>
    <w:p w:rsidR="00795811" w:rsidRDefault="00795811" w:rsidP="005A5754">
      <w:pPr>
        <w:ind w:firstLine="420"/>
        <w:jc w:val="left"/>
      </w:pPr>
      <w:r>
        <w:rPr>
          <w:rFonts w:hint="eastAsia"/>
        </w:rPr>
        <w:t>让文物融入大众生活</w:t>
      </w:r>
    </w:p>
    <w:p w:rsidR="00795811" w:rsidRDefault="00795811" w:rsidP="005A5754">
      <w:pPr>
        <w:ind w:firstLine="420"/>
        <w:jc w:val="left"/>
      </w:pPr>
      <w:r>
        <w:rPr>
          <w:rFonts w:hint="eastAsia"/>
        </w:rPr>
        <w:t>陈名杰表示，首都文博工作正聚焦生活化、数字化、社会化三个方向并持续发力。</w:t>
      </w:r>
    </w:p>
    <w:p w:rsidR="00795811" w:rsidRDefault="00795811" w:rsidP="005A5754">
      <w:pPr>
        <w:ind w:firstLine="420"/>
        <w:jc w:val="left"/>
      </w:pPr>
      <w:r>
        <w:rPr>
          <w:rFonts w:hint="eastAsia"/>
        </w:rPr>
        <w:t>在生活化方面，致力将文物工作“化厚重为灵巧、化古老为时尚、化冷门为热门”，打造“会馆有戏”“古建音乐季”等文化品牌，推出《博物馆之城》《最美中轴线》《登场了！北京中轴线》等一批文物文化题材精品力作，推动文物文创和文化产业发展，让文物以百姓喜闻乐见的方式融入大众生活。</w:t>
      </w:r>
    </w:p>
    <w:p w:rsidR="00795811" w:rsidRDefault="00795811" w:rsidP="005A5754">
      <w:pPr>
        <w:ind w:firstLine="420"/>
        <w:jc w:val="left"/>
      </w:pPr>
      <w:r>
        <w:rPr>
          <w:rFonts w:hint="eastAsia"/>
        </w:rPr>
        <w:t>在数字化方面，致力数字博物馆、智慧文博建设，上线“数字中轴”“北京博物馆云”等微信小程序，做好“北京文博”等公众视频号推介，加强文物数字化保护与展示。</w:t>
      </w:r>
    </w:p>
    <w:p w:rsidR="00795811" w:rsidRDefault="00795811" w:rsidP="005A5754">
      <w:pPr>
        <w:ind w:firstLine="420"/>
        <w:jc w:val="left"/>
      </w:pPr>
      <w:r>
        <w:rPr>
          <w:rFonts w:hint="eastAsia"/>
        </w:rPr>
        <w:t>在社会化方面，调动全社会力量参与，西城区分两批集中推出</w:t>
      </w:r>
      <w:r>
        <w:rPr>
          <w:rFonts w:hint="eastAsia"/>
        </w:rPr>
        <w:t>15</w:t>
      </w:r>
      <w:r>
        <w:rPr>
          <w:rFonts w:hint="eastAsia"/>
        </w:rPr>
        <w:t>项文物活化利用计划，东城区发布首批</w:t>
      </w:r>
      <w:r>
        <w:rPr>
          <w:rFonts w:hint="eastAsia"/>
        </w:rPr>
        <w:t>10</w:t>
      </w:r>
      <w:r>
        <w:rPr>
          <w:rFonts w:hint="eastAsia"/>
        </w:rPr>
        <w:t>个焕发会馆活力合作征集项目，今年将发布《北京市文物建筑合理利用导则》，继续鼓励各区吸引更多社会力量参与，讲好文物故事。</w:t>
      </w:r>
    </w:p>
    <w:p w:rsidR="00795811" w:rsidRDefault="00795811" w:rsidP="005A5754">
      <w:pPr>
        <w:ind w:firstLine="420"/>
        <w:jc w:val="left"/>
      </w:pPr>
      <w:r>
        <w:rPr>
          <w:rFonts w:hint="eastAsia"/>
        </w:rPr>
        <w:t>北京博物馆活动月将举办</w:t>
      </w:r>
    </w:p>
    <w:p w:rsidR="00795811" w:rsidRDefault="00795811" w:rsidP="005A5754">
      <w:pPr>
        <w:ind w:firstLine="420"/>
        <w:jc w:val="left"/>
      </w:pPr>
      <w:r>
        <w:rPr>
          <w:rFonts w:hint="eastAsia"/>
        </w:rPr>
        <w:t>北京现有免费开放博物馆、纪念馆等超过</w:t>
      </w:r>
      <w:r>
        <w:rPr>
          <w:rFonts w:hint="eastAsia"/>
        </w:rPr>
        <w:t>100</w:t>
      </w:r>
      <w:r>
        <w:rPr>
          <w:rFonts w:hint="eastAsia"/>
        </w:rPr>
        <w:t>家，平均每年举办展览</w:t>
      </w:r>
      <w:r>
        <w:rPr>
          <w:rFonts w:hint="eastAsia"/>
        </w:rPr>
        <w:t>600</w:t>
      </w:r>
      <w:r>
        <w:rPr>
          <w:rFonts w:hint="eastAsia"/>
        </w:rPr>
        <w:t>余项、活动逾千次，年服务观众超过</w:t>
      </w:r>
      <w:r>
        <w:rPr>
          <w:rFonts w:hint="eastAsia"/>
        </w:rPr>
        <w:t>5000</w:t>
      </w:r>
      <w:r>
        <w:rPr>
          <w:rFonts w:hint="eastAsia"/>
        </w:rPr>
        <w:t>万人次。</w:t>
      </w:r>
    </w:p>
    <w:p w:rsidR="00795811" w:rsidRDefault="00795811" w:rsidP="005A5754">
      <w:pPr>
        <w:ind w:firstLine="420"/>
        <w:jc w:val="left"/>
      </w:pPr>
      <w:r>
        <w:rPr>
          <w:rFonts w:hint="eastAsia"/>
        </w:rPr>
        <w:t>陈名杰称，今年将举办纪念北京建都</w:t>
      </w:r>
      <w:r>
        <w:rPr>
          <w:rFonts w:hint="eastAsia"/>
        </w:rPr>
        <w:t>870</w:t>
      </w:r>
      <w:r>
        <w:rPr>
          <w:rFonts w:hint="eastAsia"/>
        </w:rPr>
        <w:t>周年系列活动，同时在每年“</w:t>
      </w:r>
      <w:r>
        <w:rPr>
          <w:rFonts w:hint="eastAsia"/>
        </w:rPr>
        <w:t>5</w:t>
      </w:r>
      <w:r>
        <w:rPr>
          <w:rFonts w:hint="eastAsia"/>
        </w:rPr>
        <w:t>·</w:t>
      </w:r>
      <w:r>
        <w:rPr>
          <w:rFonts w:hint="eastAsia"/>
        </w:rPr>
        <w:t>18</w:t>
      </w:r>
      <w:r>
        <w:rPr>
          <w:rFonts w:hint="eastAsia"/>
        </w:rPr>
        <w:t>”国际博物馆日活动基础上，举办首届“北京博物馆活动月”系列活动，继续举办</w:t>
      </w:r>
      <w:r>
        <w:rPr>
          <w:rFonts w:hint="eastAsia"/>
        </w:rPr>
        <w:t>2023</w:t>
      </w:r>
      <w:r>
        <w:rPr>
          <w:rFonts w:hint="eastAsia"/>
        </w:rPr>
        <w:t>北京长城文化节、北京</w:t>
      </w:r>
      <w:r>
        <w:rPr>
          <w:rFonts w:hint="eastAsia"/>
        </w:rPr>
        <w:t>(</w:t>
      </w:r>
      <w:r>
        <w:rPr>
          <w:rFonts w:hint="eastAsia"/>
        </w:rPr>
        <w:t>国际</w:t>
      </w:r>
      <w:r>
        <w:rPr>
          <w:rFonts w:hint="eastAsia"/>
        </w:rPr>
        <w:t>)</w:t>
      </w:r>
      <w:r>
        <w:rPr>
          <w:rFonts w:hint="eastAsia"/>
        </w:rPr>
        <w:t>运河文化节和北京西山永定河文化节三大文化节，办好北京公众考古季、金秋文物艺术品拍卖月等系列活动，形成全社会共同参与文化遗产保护的良好氛围。</w:t>
      </w:r>
    </w:p>
    <w:p w:rsidR="00795811" w:rsidRDefault="00795811" w:rsidP="005A5754">
      <w:pPr>
        <w:ind w:firstLine="420"/>
        <w:jc w:val="left"/>
      </w:pPr>
      <w:r>
        <w:rPr>
          <w:rFonts w:hint="eastAsia"/>
        </w:rPr>
        <w:t>此外，今年还将持续举办北京文博创意设计大赛、北京中轴线文化遗产传承与创新大赛等赛事活动，增强公众参与北京文化遗产保护与传承的参与感、满意感和幸福感。</w:t>
      </w:r>
    </w:p>
    <w:p w:rsidR="00795811" w:rsidRPr="005A5754" w:rsidRDefault="00795811" w:rsidP="005A5754">
      <w:pPr>
        <w:ind w:firstLine="420"/>
        <w:jc w:val="right"/>
      </w:pPr>
      <w:r>
        <w:rPr>
          <w:rFonts w:hint="eastAsia"/>
        </w:rPr>
        <w:t>中国新闻网</w:t>
      </w:r>
      <w:r>
        <w:rPr>
          <w:rFonts w:hint="eastAsia"/>
        </w:rPr>
        <w:t>2023-04-27</w:t>
      </w:r>
    </w:p>
    <w:p w:rsidR="00795811" w:rsidRDefault="00795811" w:rsidP="000B15C1">
      <w:pPr>
        <w:sectPr w:rsidR="00795811" w:rsidSect="000B15C1">
          <w:type w:val="continuous"/>
          <w:pgSz w:w="11906" w:h="16838"/>
          <w:pgMar w:top="1644" w:right="1236" w:bottom="1418" w:left="1814" w:header="851" w:footer="907" w:gutter="0"/>
          <w:pgNumType w:start="1"/>
          <w:cols w:space="720"/>
          <w:docGrid w:type="lines" w:linePitch="341" w:charSpace="2373"/>
        </w:sectPr>
      </w:pPr>
    </w:p>
    <w:p w:rsidR="006668BF" w:rsidRDefault="006668BF"/>
    <w:sectPr w:rsidR="006668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5811"/>
    <w:rsid w:val="006668BF"/>
    <w:rsid w:val="007958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58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58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1366</Characters>
  <Application>Microsoft Office Word</Application>
  <DocSecurity>0</DocSecurity>
  <Lines>11</Lines>
  <Paragraphs>3</Paragraphs>
  <ScaleCrop>false</ScaleCrop>
  <Company>Microsoft</Company>
  <LinksUpToDate>false</LinksUpToDate>
  <CharactersWithSpaces>1602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