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B35" w:rsidRDefault="00B66B35" w:rsidP="00D33AE2">
      <w:pPr>
        <w:pStyle w:val="1"/>
      </w:pPr>
      <w:r w:rsidRPr="00D33AE2">
        <w:rPr>
          <w:rFonts w:hint="eastAsia"/>
        </w:rPr>
        <w:t>首届北京博物馆活动月将启动</w:t>
      </w:r>
      <w:r w:rsidRPr="00D33AE2">
        <w:t xml:space="preserve"> 近三百场精品展览不容错过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以“博物馆之城：让人民生活更美好”为活动口号，首届北京博物馆活动月将于</w:t>
      </w:r>
      <w:r>
        <w:t>5</w:t>
      </w:r>
      <w:r>
        <w:t>月</w:t>
      </w:r>
      <w:r>
        <w:t>1</w:t>
      </w:r>
      <w:r>
        <w:t>日开启，将推出近三百场展览，百家博物馆推出千件珍贵文物，观众每天可免费抢万张博物馆门票，享受延时开放的博物馆。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博物馆活动月是在北京博物馆之城建设提出的背景下，举办的一次创新型活动，其时间跨度之长，参与范围之广可谓是历年博物馆活动之最。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本次活动月由国家文物局、北京市委宣传部指导，北京市文物局、中国文物报社、北京博物馆学会主办，各区文旅局、各相关博物馆共同承办。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活动月紧紧围绕</w:t>
      </w:r>
      <w:r>
        <w:t>2023</w:t>
      </w:r>
      <w:r>
        <w:t>年</w:t>
      </w:r>
      <w:r>
        <w:t>“5•18</w:t>
      </w:r>
      <w:r>
        <w:t>国际博物馆日</w:t>
      </w:r>
      <w:r>
        <w:t>”</w:t>
      </w:r>
      <w:r>
        <w:t>主题</w:t>
      </w:r>
      <w:r>
        <w:t>“</w:t>
      </w:r>
      <w:r>
        <w:t>博物馆、可持续性与美好生活</w:t>
      </w:r>
      <w:r>
        <w:t>”</w:t>
      </w:r>
      <w:r>
        <w:t>，充分发挥北京地区博物馆的整体资源优势，全面展示博物馆的风采和魅力，让博物馆成为启迪美好生活智慧，促进社会福祉和构建可持续未来的重要力量。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活动月主要包括开幕式、主会场、论坛研讨会、展览展示互动与闭幕式五大板块、</w:t>
      </w:r>
      <w:r>
        <w:t>25</w:t>
      </w:r>
      <w:r>
        <w:t>个方面的主要活动。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活动月将在</w:t>
      </w:r>
      <w:r>
        <w:t>5</w:t>
      </w:r>
      <w:r>
        <w:t>月</w:t>
      </w:r>
      <w:r>
        <w:t>1</w:t>
      </w:r>
      <w:r>
        <w:t>日上午</w:t>
      </w:r>
      <w:r>
        <w:t>10</w:t>
      </w:r>
      <w:r>
        <w:t>：</w:t>
      </w:r>
      <w:r>
        <w:t>00</w:t>
      </w:r>
      <w:r>
        <w:t>在中国铁道博物馆东郊馆拉开序幕。在开幕式当天，现场将正式启动</w:t>
      </w:r>
      <w:r>
        <w:t>“</w:t>
      </w:r>
      <w:r>
        <w:t>百千万</w:t>
      </w:r>
      <w:r>
        <w:t>”</w:t>
      </w:r>
      <w:r>
        <w:t>博物馆惠民月这一贯穿</w:t>
      </w:r>
      <w:r>
        <w:t>5</w:t>
      </w:r>
      <w:r>
        <w:t>月份的重磅活动，同时为期三天的北京博物馆文创市集也将启动。</w:t>
      </w:r>
      <w:r>
        <w:t>“5•18</w:t>
      </w:r>
      <w:r>
        <w:t>国际博物馆日</w:t>
      </w:r>
      <w:r>
        <w:t>”</w:t>
      </w:r>
      <w:r>
        <w:t>北京主会场活动将于</w:t>
      </w:r>
      <w:r>
        <w:t>5</w:t>
      </w:r>
      <w:r>
        <w:t>月</w:t>
      </w:r>
      <w:r>
        <w:t>18</w:t>
      </w:r>
      <w:r>
        <w:t>日将活动月活动推向高潮。一系列反映北京博物馆之城建设的成果将在当天发布并展示，同时</w:t>
      </w:r>
      <w:r>
        <w:t xml:space="preserve"> “</w:t>
      </w:r>
      <w:r>
        <w:t>赓续十载华章</w:t>
      </w:r>
      <w:r>
        <w:t xml:space="preserve"> </w:t>
      </w:r>
      <w:r>
        <w:t>笃行初心致远</w:t>
      </w:r>
      <w:r>
        <w:t>”</w:t>
      </w:r>
      <w:r>
        <w:t>中国园林博物馆建馆十周年系列展览也将同期开幕。论坛板块作为活动月的重要内容，一系列高端论坛和博物馆融合发展论坛在活动月期间纷纷登场，众多大咖和博物馆从业者，将围绕博物</w:t>
      </w:r>
      <w:r>
        <w:rPr>
          <w:rFonts w:hint="eastAsia"/>
        </w:rPr>
        <w:t>馆和博物馆之城的建设献计献策，共谋发展。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活动月期间，“百家博物馆进校园”“博物馆延时开放月”等丰富多彩的活动，作为北京市博物馆的创新案例一一登台，展现博物馆在融入经济社会发展大局，助力实现可持续性发展目标，满足人民对美好生活向往中的重要作用。在活动月闭幕式环节，北京地区博物馆将齐聚国家大剧院台湖舞美艺术博物馆，讲述博物馆和博物馆人的故事，展现新时代北京文博工作者的精神风貌，为首届北京博物馆月活动画上圆满的句号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活动月期间，百家博物馆同步推出的近</w:t>
      </w:r>
      <w:r>
        <w:t>300</w:t>
      </w:r>
      <w:r>
        <w:t>场展览，让社会公众感受北京地区的一场博物馆的盛宴，感受博物馆之美、文物之美。依托</w:t>
      </w:r>
      <w:r>
        <w:t>“</w:t>
      </w:r>
      <w:r>
        <w:t>北京博物馆云</w:t>
      </w:r>
      <w:r>
        <w:t>”</w:t>
      </w:r>
      <w:r>
        <w:t>小程序，观众可以自身打造自己的百展之旅，线上线下感受北京</w:t>
      </w:r>
      <w:r>
        <w:t>“</w:t>
      </w:r>
      <w:r>
        <w:t>四个文化</w:t>
      </w:r>
      <w:r>
        <w:t>”</w:t>
      </w:r>
      <w:r>
        <w:t>深厚内涵。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值得一提的是，</w:t>
      </w:r>
      <w:r>
        <w:t>5</w:t>
      </w:r>
      <w:r>
        <w:t>月</w:t>
      </w:r>
      <w:r>
        <w:t>3</w:t>
      </w:r>
      <w:r>
        <w:t>日</w:t>
      </w:r>
      <w:r>
        <w:t>-6</w:t>
      </w:r>
      <w:r>
        <w:t>月</w:t>
      </w:r>
      <w:r>
        <w:t>2</w:t>
      </w:r>
      <w:r>
        <w:t>日，北京的百家博物馆在每日提供若干张门票，观众通过</w:t>
      </w:r>
      <w:r>
        <w:t>“</w:t>
      </w:r>
      <w:r>
        <w:t>北京市博物馆云</w:t>
      </w:r>
      <w:r>
        <w:t>”</w:t>
      </w:r>
      <w:r>
        <w:t>小程序及央视新闻客户端进行抢票，抢到门票即可免费免预约参观博物馆。通过抢票、打卡等互动环节设计，博物馆盛邀广大市民在博物馆活动月期间走出家门，走进博物馆。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此外，北京博物馆文创市集将于</w:t>
      </w:r>
      <w:r>
        <w:t>5</w:t>
      </w:r>
      <w:r>
        <w:t>月</w:t>
      </w:r>
      <w:r>
        <w:t>1</w:t>
      </w:r>
      <w:r>
        <w:t>日至</w:t>
      </w:r>
      <w:r>
        <w:t>5</w:t>
      </w:r>
      <w:r>
        <w:t>月</w:t>
      </w:r>
      <w:r>
        <w:t>3</w:t>
      </w:r>
      <w:r>
        <w:t>日在中国铁道博物馆东郊展馆举办。北京地区博物馆特色文创产品历来受人关注，这场市集，博物馆除了展示和销售自身的文创产品外，博物馆也将携带互动体验活动用品与观众互动交流，很令人期待。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活动月期间，北京市文物局将组织中国铁道博物馆、首都博物馆等十余家博物馆开展常态化延时开放，这些博物馆将结合本馆特色，深度策划相关活动，探索延时开放模式，让观众感受不一样的博物馆之美。</w:t>
      </w:r>
    </w:p>
    <w:p w:rsidR="00B66B35" w:rsidRDefault="00B66B35" w:rsidP="00B66B35">
      <w:pPr>
        <w:ind w:firstLineChars="200" w:firstLine="420"/>
      </w:pPr>
      <w:r>
        <w:rPr>
          <w:rFonts w:hint="eastAsia"/>
        </w:rPr>
        <w:t>全市百家博物馆将广泛开展博物馆进校园活动，在学校举办展览、讲座。结合学校教学特色及学科课程设计特点设计的博物馆课程，将使馆校融合大放异彩。以北京古都文化、创新文化、京味文化、红色文化为核心，推出十条博物馆研学线路。</w:t>
      </w:r>
    </w:p>
    <w:p w:rsidR="00B66B35" w:rsidRPr="00D33AE2" w:rsidRDefault="00B66B35" w:rsidP="00D33AE2">
      <w:pPr>
        <w:jc w:val="right"/>
      </w:pPr>
      <w:r w:rsidRPr="00D33AE2">
        <w:rPr>
          <w:rFonts w:hint="eastAsia"/>
        </w:rPr>
        <w:t>人民日报</w:t>
      </w:r>
      <w:r w:rsidRPr="00D33AE2">
        <w:t>2023-04-29</w:t>
      </w:r>
    </w:p>
    <w:p w:rsidR="00B66B35" w:rsidRDefault="00B66B35" w:rsidP="006E5A05">
      <w:pPr>
        <w:sectPr w:rsidR="00B66B35" w:rsidSect="006E5A0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675ED" w:rsidRDefault="003675ED"/>
    <w:sectPr w:rsidR="003675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6B35"/>
    <w:rsid w:val="003675ED"/>
    <w:rsid w:val="00B66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6B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6B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1222</Characters>
  <Application>Microsoft Office Word</Application>
  <DocSecurity>0</DocSecurity>
  <Lines>10</Lines>
  <Paragraphs>2</Paragraphs>
  <ScaleCrop>false</ScaleCrop>
  <Company>Microsoft</Company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2023-05-06T07:37:00Z</dcterms:created>
</cp:coreProperties>
</file>