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BC" w:rsidRPr="00F647C7" w:rsidRDefault="008D22BC" w:rsidP="00F647C7">
      <w:pPr>
        <w:pStyle w:val="1"/>
      </w:pPr>
      <w:r w:rsidRPr="00F647C7">
        <w:rPr>
          <w:rFonts w:hint="eastAsia"/>
        </w:rPr>
        <w:t>肇庆德庆：“三堂课”让党员教育“骄阳似火”</w:t>
      </w:r>
    </w:p>
    <w:p w:rsidR="008D22BC" w:rsidRDefault="008D22BC" w:rsidP="008D22BC">
      <w:pPr>
        <w:ind w:firstLineChars="200" w:firstLine="420"/>
        <w:jc w:val="left"/>
      </w:pPr>
      <w:r>
        <w:rPr>
          <w:rFonts w:hint="eastAsia"/>
        </w:rPr>
        <w:t>在全面贯彻落实党的二十大精神的开局之年，肇庆市德庆县出台《德庆县党员教育管理“四抓四提升”工程实施方案》，以全面提升党员教育管理水平为核心，让党员教育“骄阳似火”，在一堂堂出彩党课、一次次实景体验、一次次躬耕实干中点燃了党员学思践悟的兴趣和动力，唤醒党员内心的活力与生机，激活了党员奋斗力量的重要引擎。</w:t>
      </w:r>
    </w:p>
    <w:p w:rsidR="008D22BC" w:rsidRDefault="008D22BC" w:rsidP="008D22BC">
      <w:pPr>
        <w:ind w:firstLineChars="200" w:firstLine="420"/>
        <w:jc w:val="left"/>
      </w:pPr>
      <w:r>
        <w:rPr>
          <w:rFonts w:hint="eastAsia"/>
        </w:rPr>
        <w:t>在“必修课堂”中凝心聚魂。抓好县级普遍培训，举办科级干部学习贯彻党的二十大精神专题研讨班，在各领域各行业创新开展党的二十大精神“红色移动课堂”专题党课活动，示范带动各级党组织和党员干部提高思想认识、增强党性修养。实行基层党委兜底培训，以镇街党校片区中心校暨乡村振兴实训中心主阵地，开展“领导干部大讲堂”“初心讲坛·书记说”活动，组织县党政领导班子、镇街党（工）委书记上讲台谈感悟、践初心，补足党员精神之“钙”。落实基层党支部日常教育，聚焦“流动党校、驻村夜学”教育培训模式，开展“百名讲师进百村”活动，“一月一专题”开设农民夜校“周二课堂”，着力推动理论宣讲工作往深里走、往实里走、往心里走，切实打通理论武装工作“最后一公里”，既从思想中摘选金句，也结合党员关切的热点、党的创新理论，真正让党员在“炎炎日正午，灼灼火俱燃”的必修课堂中不忘初心、牢记使命。</w:t>
      </w:r>
    </w:p>
    <w:p w:rsidR="008D22BC" w:rsidRDefault="008D22BC" w:rsidP="008D22BC">
      <w:pPr>
        <w:ind w:firstLineChars="200" w:firstLine="420"/>
        <w:jc w:val="left"/>
      </w:pPr>
      <w:r>
        <w:rPr>
          <w:rFonts w:hint="eastAsia"/>
        </w:rPr>
        <w:t>在“实景课堂”中体验赋能。采取邀请一批、选聘一批、推荐一批“三个一批”方式，组建一支</w:t>
      </w:r>
      <w:r>
        <w:t>56</w:t>
      </w:r>
      <w:r>
        <w:t>人组成的高素质专业化的党员教育师资库、红色讲解员和志愿者讲师队伍，依托种植基地、基层治理示范村、网红直播间、特色文化村等教学点，形成</w:t>
      </w:r>
      <w:r>
        <w:t>“</w:t>
      </w:r>
      <w:r>
        <w:t>一个中心</w:t>
      </w:r>
      <w:r>
        <w:t>+N</w:t>
      </w:r>
      <w:r>
        <w:t>个现场教学点</w:t>
      </w:r>
      <w:r>
        <w:t>”</w:t>
      </w:r>
      <w:r>
        <w:t>模式，将红色资源融入</w:t>
      </w:r>
      <w:r>
        <w:t>“</w:t>
      </w:r>
      <w:r>
        <w:t>百果争馨</w:t>
      </w:r>
      <w:r>
        <w:t>·</w:t>
      </w:r>
      <w:r>
        <w:t>诗韵官马</w:t>
      </w:r>
      <w:r>
        <w:t>”“</w:t>
      </w:r>
      <w:r>
        <w:t>丹山悦水</w:t>
      </w:r>
      <w:r>
        <w:t>·</w:t>
      </w:r>
      <w:r>
        <w:t>永播凤飞</w:t>
      </w:r>
      <w:r>
        <w:t>”</w:t>
      </w:r>
      <w:r>
        <w:t>两条乡村振兴示范带建设，搭建</w:t>
      </w:r>
      <w:r>
        <w:t>“</w:t>
      </w:r>
      <w:r>
        <w:t>寓学于景</w:t>
      </w:r>
      <w:r>
        <w:t>”</w:t>
      </w:r>
      <w:r>
        <w:t>户外党建学习平台，建立完善景区景点、村、社区教育培训站点，一改以往</w:t>
      </w:r>
      <w:r>
        <w:t>“</w:t>
      </w:r>
      <w:r>
        <w:t>单口相声</w:t>
      </w:r>
      <w:r>
        <w:t>”</w:t>
      </w:r>
      <w:r>
        <w:t>的冷场面，从过往的讲义模板</w:t>
      </w:r>
      <w:r>
        <w:t>PPT</w:t>
      </w:r>
      <w:r>
        <w:t>，到将党员干部教育课堂搬进精心设计的</w:t>
      </w:r>
      <w:r>
        <w:t>“</w:t>
      </w:r>
      <w:r>
        <w:t>带入感</w:t>
      </w:r>
      <w:r>
        <w:t>”</w:t>
      </w:r>
      <w:r>
        <w:rPr>
          <w:rFonts w:hint="eastAsia"/>
        </w:rPr>
        <w:t>实景教学，带领党员来一场实实在在的“走心之旅”，真正让党员在“人在画中游，心在景中走”的实景课堂中集中注意力、倾听历史回音、获取经验做法，在体验中提升办事创业能力。</w:t>
      </w:r>
    </w:p>
    <w:p w:rsidR="008D22BC" w:rsidRDefault="008D22BC" w:rsidP="008D22BC">
      <w:pPr>
        <w:ind w:firstLineChars="200" w:firstLine="420"/>
        <w:jc w:val="left"/>
      </w:pPr>
      <w:r>
        <w:rPr>
          <w:rFonts w:hint="eastAsia"/>
        </w:rPr>
        <w:t>在“实践课堂”中提质增效。紧盯党员教育的出发点和落脚点，运用</w:t>
      </w:r>
      <w:r>
        <w:t>681</w:t>
      </w:r>
      <w:r>
        <w:t>个</w:t>
      </w:r>
      <w:r>
        <w:t>“</w:t>
      </w:r>
      <w:r>
        <w:t>党建网格</w:t>
      </w:r>
      <w:r>
        <w:t>”</w:t>
      </w:r>
      <w:r>
        <w:t>，选派百名县直单位中层干部担任镇村</w:t>
      </w:r>
      <w:r>
        <w:t>“</w:t>
      </w:r>
      <w:r>
        <w:t>邻里先锋</w:t>
      </w:r>
      <w:r>
        <w:t>”</w:t>
      </w:r>
      <w:r>
        <w:t>第一书记，组建暖心大走访团队，开展</w:t>
      </w:r>
      <w:r>
        <w:t>“</w:t>
      </w:r>
      <w:r>
        <w:t>万名党员进万家</w:t>
      </w:r>
      <w:r>
        <w:t>”</w:t>
      </w:r>
      <w:r>
        <w:t>活动，派发《党的二十大精神学习宣传手册》《惠民政策宣传手册》</w:t>
      </w:r>
      <w:r>
        <w:t>5</w:t>
      </w:r>
      <w:r>
        <w:t>万多份，召开</w:t>
      </w:r>
      <w:r>
        <w:t>“</w:t>
      </w:r>
      <w:r>
        <w:t>榕树头下板凳会</w:t>
      </w:r>
      <w:r>
        <w:t>”</w:t>
      </w:r>
      <w:r>
        <w:t>、茶话会、田间会等活动</w:t>
      </w:r>
      <w:r>
        <w:t>190</w:t>
      </w:r>
      <w:r>
        <w:t>多场次，就地就近传递党的声音，在实践中增强党课吸收程度和转化落地效果。定期开展主题党课演讲比赛、青年组工微党课等活动，讲红色故事、谈自身体会，在日常上时刻保持党员朝气蓬勃的精神风貌。在课堂之上传递奋斗的信号，在</w:t>
      </w:r>
      <w:r>
        <w:rPr>
          <w:rFonts w:hint="eastAsia"/>
        </w:rPr>
        <w:t>课堂之下深耕奋斗的成果，真正让党员在“奋进正当时，功到秋华实”的“实践课堂”中树牢人民至上的理念、保持干事创业的热情、尽情施展自身的才华。</w:t>
      </w:r>
    </w:p>
    <w:p w:rsidR="008D22BC" w:rsidRPr="0011255E" w:rsidRDefault="008D22BC" w:rsidP="008D22BC">
      <w:pPr>
        <w:ind w:firstLineChars="200" w:firstLine="420"/>
        <w:jc w:val="right"/>
      </w:pPr>
      <w:r w:rsidRPr="0011255E">
        <w:rPr>
          <w:rFonts w:hint="eastAsia"/>
        </w:rPr>
        <w:t>南方</w:t>
      </w:r>
      <w:r w:rsidRPr="0011255E">
        <w:t>+2023-05-10</w:t>
      </w:r>
    </w:p>
    <w:p w:rsidR="008D22BC" w:rsidRDefault="008D22BC" w:rsidP="00571619">
      <w:pPr>
        <w:sectPr w:rsidR="008D22BC" w:rsidSect="005716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3BAE" w:rsidRDefault="00B23BAE"/>
    <w:sectPr w:rsidR="00B2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2BC"/>
    <w:rsid w:val="008D22BC"/>
    <w:rsid w:val="00B2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22B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D22B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2023-05-25T03:41:00Z</dcterms:created>
</cp:coreProperties>
</file>