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24A" w:rsidRDefault="0037124A">
      <w:pPr>
        <w:pStyle w:val="1"/>
      </w:pPr>
      <w:r>
        <w:rPr>
          <w:rFonts w:hint="eastAsia"/>
        </w:rPr>
        <w:t>遂宁市安居区应急管理局 意识形态工作自查报告</w:t>
      </w:r>
    </w:p>
    <w:p w:rsidR="0037124A" w:rsidRDefault="0037124A">
      <w:pPr>
        <w:ind w:firstLine="420"/>
        <w:jc w:val="left"/>
      </w:pPr>
      <w:r>
        <w:rPr>
          <w:rFonts w:hint="eastAsia"/>
        </w:rPr>
        <w:t>区应急管理局自</w:t>
      </w:r>
      <w:r>
        <w:rPr>
          <w:rFonts w:hint="eastAsia"/>
        </w:rPr>
        <w:t>2019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月成立以来，高度重视意识形态工作，主动担当作为，担好首任首责，始终坚持唱响主旋律，打好主动仗。按照区委宣传部《关于开展</w:t>
      </w:r>
      <w:r>
        <w:rPr>
          <w:rFonts w:hint="eastAsia"/>
        </w:rPr>
        <w:t>2021</w:t>
      </w:r>
      <w:r>
        <w:rPr>
          <w:rFonts w:hint="eastAsia"/>
        </w:rPr>
        <w:t>年意识形态工作专项督查的通知》要求，现将我局贯彻落实意识形态工作自查情况汇报如下：</w:t>
      </w:r>
    </w:p>
    <w:p w:rsidR="0037124A" w:rsidRDefault="0037124A">
      <w:pPr>
        <w:ind w:firstLine="420"/>
        <w:jc w:val="left"/>
      </w:pPr>
      <w:r>
        <w:rPr>
          <w:rFonts w:hint="eastAsia"/>
        </w:rPr>
        <w:t>一、工作主要情况</w:t>
      </w:r>
    </w:p>
    <w:p w:rsidR="0037124A" w:rsidRDefault="0037124A">
      <w:pPr>
        <w:ind w:firstLine="420"/>
        <w:jc w:val="left"/>
      </w:pPr>
      <w:r>
        <w:rPr>
          <w:rFonts w:hint="eastAsia"/>
        </w:rPr>
        <w:t>（一）建章立制，明确责任。成立局党委意识形态工作领导小组，明确局党委主体责任、党委书记第一责任、党委成员直接责任的各级抓意识形态工作责任制。修订完善区应急局《落实党管意识形态工作责任实施细则》、《意识形态工作实施方案》、《新闻发言人制度》、《重要时段网络安全和网络舆情处置方案》等制度机制，进一步明确意识形态工作、舆情处置等责任分工和处置流程，切实把意识形态工作抓在手上、把责任扛在肩上，确保意识形态领域安全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（二）坚持导向，狠抓教育。利用党委中心组学习、党委会、工作例会、领导干部上党课、网络学习等方式深入学习贯彻习近平新时代中国特色社会主义思想、习近平总书记对四川及成都市工作系列重要指示，各级关于意识形态工作的重要文件精神。加强疫情防控期间教育引导，认真组织学习《关于加强党的领导。为打赢疫情防控阻击战提供坚强政治保证的通知》等各级关于疫情防控的文件精神。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月至今，开展中心组学习</w:t>
      </w:r>
      <w:r>
        <w:rPr>
          <w:rFonts w:hint="eastAsia"/>
        </w:rPr>
        <w:t>6</w:t>
      </w:r>
      <w:r>
        <w:rPr>
          <w:rFonts w:hint="eastAsia"/>
        </w:rPr>
        <w:t>次，干部职工集体学习</w:t>
      </w:r>
      <w:r>
        <w:rPr>
          <w:rFonts w:hint="eastAsia"/>
        </w:rPr>
        <w:t>11</w:t>
      </w:r>
      <w:r>
        <w:rPr>
          <w:rFonts w:hint="eastAsia"/>
        </w:rPr>
        <w:t>次，廉政谈话</w:t>
      </w:r>
      <w:r>
        <w:rPr>
          <w:rFonts w:hint="eastAsia"/>
        </w:rPr>
        <w:t>3</w:t>
      </w:r>
      <w:r>
        <w:rPr>
          <w:rFonts w:hint="eastAsia"/>
        </w:rPr>
        <w:t>次。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（三）深入宣传，铸牢阵地。开年以来，区应急局广泛开展“防风险保安全迎大庆”“安全生产月”“国际减灾日”和“</w:t>
      </w:r>
      <w:r>
        <w:rPr>
          <w:rFonts w:hint="eastAsia"/>
        </w:rPr>
        <w:t>119</w:t>
      </w:r>
      <w:r>
        <w:rPr>
          <w:rFonts w:hint="eastAsia"/>
        </w:rPr>
        <w:t>全国消防日”等系列宣传活动，共发放安全宣传资料</w:t>
      </w:r>
      <w:r>
        <w:rPr>
          <w:rFonts w:hint="eastAsia"/>
        </w:rPr>
        <w:t>5.3</w:t>
      </w:r>
      <w:r>
        <w:rPr>
          <w:rFonts w:hint="eastAsia"/>
        </w:rPr>
        <w:t>万余份，制作宣传展板</w:t>
      </w:r>
      <w:r>
        <w:rPr>
          <w:rFonts w:hint="eastAsia"/>
        </w:rPr>
        <w:t>20</w:t>
      </w:r>
      <w:r>
        <w:rPr>
          <w:rFonts w:hint="eastAsia"/>
        </w:rPr>
        <w:t>余张，设置咨询点位</w:t>
      </w:r>
      <w:r>
        <w:rPr>
          <w:rFonts w:hint="eastAsia"/>
        </w:rPr>
        <w:t>20</w:t>
      </w:r>
      <w:r>
        <w:rPr>
          <w:rFonts w:hint="eastAsia"/>
        </w:rPr>
        <w:t>余个，接受</w:t>
      </w:r>
      <w:r>
        <w:rPr>
          <w:rFonts w:hint="eastAsia"/>
        </w:rPr>
        <w:t>5</w:t>
      </w:r>
      <w:r>
        <w:rPr>
          <w:rFonts w:hint="eastAsia"/>
        </w:rPr>
        <w:t>万余人咨询。疫情防控期间发放疫情防控温馨提示</w:t>
      </w:r>
      <w:r>
        <w:rPr>
          <w:rFonts w:hint="eastAsia"/>
        </w:rPr>
        <w:t>40</w:t>
      </w:r>
      <w:r>
        <w:rPr>
          <w:rFonts w:hint="eastAsia"/>
        </w:rPr>
        <w:t>余份，“安居应急”微博转发疫情防控知识</w:t>
      </w:r>
      <w:r>
        <w:rPr>
          <w:rFonts w:hint="eastAsia"/>
        </w:rPr>
        <w:t>100</w:t>
      </w:r>
      <w:r>
        <w:rPr>
          <w:rFonts w:hint="eastAsia"/>
        </w:rPr>
        <w:t>余条，深入宣传党的方针政策，不断弘扬主旋律，传播正能量，铸牢主阵地。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二、存在的问题</w:t>
      </w:r>
    </w:p>
    <w:p w:rsidR="0037124A" w:rsidRDefault="0037124A">
      <w:pPr>
        <w:ind w:firstLine="420"/>
        <w:jc w:val="left"/>
      </w:pPr>
      <w:r>
        <w:rPr>
          <w:rFonts w:hint="eastAsia"/>
        </w:rPr>
        <w:t>一是在宣传贯彻各级有关意识形态工作的重要精神上还不够深入。对各级有关意识形态工作的精神还停留在传达文件、落实要求、全员学习的层面，在学深悟透、把握精髓上做得还不够。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二是对意识形态工作研究缺乏深度，缺少抓意识形态的工作积累和人才积累，对意识形态工作的研究还不够深入，对国内外舆论热点、意识形态形势掌握、分析、研究还不透彻。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三是对干部职工的思想掌握不够全面深入。由于应急管理值班值勤任务重、工作压力大，缺乏对干部职工思想的实时了解和心理压力的及时疏导。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四是意识形态工作与业务工作联系还不够紧密。在业务工作开展过程中进行正能量宣扬、先进典型激励等手段运用得还不够多。将意识形态工作与“安全生产月”等宣传工作结合的还不够紧密。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五是对新媒体的运用还不够充分。能够通过官方网站、微博、微信等平台及时发布工作动态、安全生产、事故概况等信息，但在运用图文、短视频、漫画等群众喜闻乐见的宣传手段进行思想宣传、信息发布还不灵活和有效。</w:t>
      </w:r>
    </w:p>
    <w:p w:rsidR="0037124A" w:rsidRDefault="0037124A">
      <w:pPr>
        <w:ind w:firstLine="420"/>
        <w:jc w:val="left"/>
      </w:pPr>
      <w:r>
        <w:rPr>
          <w:rFonts w:hint="eastAsia"/>
        </w:rPr>
        <w:t>三、下一步工作措施</w:t>
      </w:r>
    </w:p>
    <w:p w:rsidR="0037124A" w:rsidRDefault="0037124A">
      <w:pPr>
        <w:ind w:firstLine="420"/>
        <w:jc w:val="left"/>
      </w:pPr>
      <w:r>
        <w:rPr>
          <w:rFonts w:hint="eastAsia"/>
        </w:rPr>
        <w:t>下一步，我们将重点抓好以下工作，把意识形态工作落到实处、抓出成效。一是抓责任落实，通过落实已经建立起来的制度机制，保证意识形态各项工作更加扎实到位。同时，将意识形态工作纳入主题教育、隐患整改、疫情防控等工作中，进一步强化责任落实。二是抓宣传引导，紧紧</w:t>
      </w:r>
      <w:r>
        <w:rPr>
          <w:rFonts w:hint="eastAsia"/>
        </w:rPr>
        <w:lastRenderedPageBreak/>
        <w:t>围绕当前安全生产、应急管理工作的总体要求，加强对安全生产、防灾减灾、应急管理宣传文化阵地的建设，掌握舆论主导权；围绕近期开展的消防安全隐患发现处置机制专项行动，深入社区、企业、学校、商场开展消防安全全员宣传培训，营造安全氛围。三是抓结果成效，将意识形态工作纳入执行党的纪律考核检查范围和党员干部考核、考察的重要内容，保证意识形态工作不断加强，干部职工的意识形态更加坚强坚定，确保不发生任何意识形态问题。</w:t>
      </w:r>
    </w:p>
    <w:p w:rsidR="0037124A" w:rsidRDefault="0037124A">
      <w:pPr>
        <w:ind w:firstLine="420"/>
        <w:jc w:val="right"/>
      </w:pPr>
      <w:r>
        <w:rPr>
          <w:rFonts w:hint="eastAsia"/>
        </w:rPr>
        <w:t>安居区政府门户网</w:t>
      </w:r>
      <w:r>
        <w:rPr>
          <w:rFonts w:hint="eastAsia"/>
        </w:rPr>
        <w:t>2021-10-20</w:t>
      </w:r>
    </w:p>
    <w:p w:rsidR="0037124A" w:rsidRDefault="0037124A" w:rsidP="00BA44A9">
      <w:pPr>
        <w:sectPr w:rsidR="0037124A" w:rsidSect="00BA44A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2373" w:rsidRDefault="00A02373"/>
    <w:sectPr w:rsidR="00A023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7124A"/>
    <w:rsid w:val="0037124A"/>
    <w:rsid w:val="00A023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12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712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1312</Characters>
  <Application>Microsoft Office Word</Application>
  <DocSecurity>0</DocSecurity>
  <Lines>10</Lines>
  <Paragraphs>3</Paragraphs>
  <ScaleCrop>false</ScaleCrop>
  <Company>微软中国</Company>
  <LinksUpToDate>false</LinksUpToDate>
  <CharactersWithSpaces>1539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2023-04-03T02:18:00Z</dcterms:created>
</cp:coreProperties>
</file>