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19B" w:rsidRDefault="002C419B">
      <w:pPr>
        <w:pStyle w:val="1"/>
      </w:pPr>
      <w:r>
        <w:rPr>
          <w:rFonts w:hint="eastAsia"/>
        </w:rPr>
        <w:t>关于青岛市文旅融合发展情况的报告</w:t>
      </w:r>
    </w:p>
    <w:p w:rsidR="002C419B" w:rsidRDefault="002C419B">
      <w:pPr>
        <w:ind w:firstLine="420"/>
      </w:pPr>
      <w:r>
        <w:rPr>
          <w:rFonts w:hint="eastAsia"/>
        </w:rPr>
        <w:t>——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9</w:t>
      </w:r>
      <w:r>
        <w:rPr>
          <w:rFonts w:hint="eastAsia"/>
        </w:rPr>
        <w:t>日在市十六届人大常委会第二十四次会议上</w:t>
      </w:r>
    </w:p>
    <w:p w:rsidR="002C419B" w:rsidRDefault="002C419B">
      <w:pPr>
        <w:ind w:firstLine="420"/>
        <w:jc w:val="left"/>
      </w:pPr>
      <w:r>
        <w:rPr>
          <w:rFonts w:hint="eastAsia"/>
        </w:rPr>
        <w:t>市政府副秘书长</w:t>
      </w:r>
      <w:r>
        <w:rPr>
          <w:rFonts w:hint="eastAsia"/>
        </w:rPr>
        <w:t xml:space="preserve"> </w:t>
      </w:r>
      <w:r>
        <w:rPr>
          <w:rFonts w:hint="eastAsia"/>
        </w:rPr>
        <w:t>于冬泉</w:t>
      </w:r>
    </w:p>
    <w:p w:rsidR="002C419B" w:rsidRDefault="002C419B">
      <w:pPr>
        <w:ind w:firstLine="420"/>
        <w:jc w:val="left"/>
      </w:pPr>
      <w:r>
        <w:rPr>
          <w:rFonts w:hint="eastAsia"/>
        </w:rPr>
        <w:t>主任、各位副主任、秘书长、各位委员：</w:t>
      </w:r>
    </w:p>
    <w:p w:rsidR="002C419B" w:rsidRDefault="002C419B">
      <w:pPr>
        <w:ind w:firstLine="420"/>
        <w:jc w:val="left"/>
      </w:pPr>
      <w:r>
        <w:rPr>
          <w:rFonts w:hint="eastAsia"/>
        </w:rPr>
        <w:t>受市政府委托，现将我市文旅融合有关工作情况报告如下，请予审议。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去年以来，市政府坚持推进理念、职能、产业、市场、服务、交流“六位融合”，取得了良好成效，全市文化体育娱乐业投资增长</w:t>
      </w:r>
      <w:r>
        <w:rPr>
          <w:rFonts w:hint="eastAsia"/>
        </w:rPr>
        <w:t>87</w:t>
      </w:r>
      <w:r>
        <w:rPr>
          <w:rFonts w:hint="eastAsia"/>
        </w:rPr>
        <w:t></w:t>
      </w:r>
      <w:r>
        <w:rPr>
          <w:rFonts w:hint="eastAsia"/>
        </w:rPr>
        <w:t>2%</w:t>
      </w:r>
      <w:r>
        <w:rPr>
          <w:rFonts w:hint="eastAsia"/>
        </w:rPr>
        <w:t>；旅游总人数达</w:t>
      </w:r>
      <w:r>
        <w:rPr>
          <w:rFonts w:hint="eastAsia"/>
        </w:rPr>
        <w:t>1</w:t>
      </w:r>
      <w:r>
        <w:rPr>
          <w:rFonts w:hint="eastAsia"/>
        </w:rPr>
        <w:t></w:t>
      </w:r>
      <w:r>
        <w:rPr>
          <w:rFonts w:hint="eastAsia"/>
        </w:rPr>
        <w:t>13</w:t>
      </w:r>
      <w:r>
        <w:rPr>
          <w:rFonts w:hint="eastAsia"/>
        </w:rPr>
        <w:t>亿人次，同比增长</w:t>
      </w:r>
      <w:r>
        <w:rPr>
          <w:rFonts w:hint="eastAsia"/>
        </w:rPr>
        <w:t>13%;</w:t>
      </w:r>
      <w:r>
        <w:rPr>
          <w:rFonts w:hint="eastAsia"/>
        </w:rPr>
        <w:t>实现旅游总收入</w:t>
      </w:r>
      <w:r>
        <w:rPr>
          <w:rFonts w:hint="eastAsia"/>
        </w:rPr>
        <w:t>2005</w:t>
      </w:r>
      <w:r>
        <w:rPr>
          <w:rFonts w:hint="eastAsia"/>
        </w:rPr>
        <w:t></w:t>
      </w:r>
      <w:r>
        <w:rPr>
          <w:rFonts w:hint="eastAsia"/>
        </w:rPr>
        <w:t>6</w:t>
      </w:r>
      <w:r>
        <w:rPr>
          <w:rFonts w:hint="eastAsia"/>
        </w:rPr>
        <w:t>亿元，同比增长</w:t>
      </w:r>
      <w:r>
        <w:rPr>
          <w:rFonts w:hint="eastAsia"/>
        </w:rPr>
        <w:t>15</w:t>
      </w:r>
      <w:r>
        <w:rPr>
          <w:rFonts w:hint="eastAsia"/>
        </w:rPr>
        <w:t></w:t>
      </w:r>
      <w:r>
        <w:rPr>
          <w:rFonts w:hint="eastAsia"/>
        </w:rPr>
        <w:t>87%</w:t>
      </w:r>
      <w:r>
        <w:rPr>
          <w:rFonts w:hint="eastAsia"/>
        </w:rPr>
        <w:t>，增幅为近年来最高。近年来收到人大关于促进文旅消费等文旅融合方面的建议，已全部采纳吸收。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一、以机构改革为契机，实现文旅理念、职能融合</w:t>
      </w:r>
    </w:p>
    <w:p w:rsidR="002C419B" w:rsidRDefault="002C419B">
      <w:pPr>
        <w:ind w:firstLine="420"/>
        <w:jc w:val="left"/>
      </w:pPr>
      <w:r>
        <w:rPr>
          <w:rFonts w:hint="eastAsia"/>
        </w:rPr>
        <w:t>把理念观念融合放在首要位置，牢固树立“以文促旅、以旅彰文、和合共生”理念，从思想深处、从根子上打牢文化和旅游融合发展的基础，推动文化和旅游深融合、真融合，实现全市文化旅游统筹布局、一体谋划，协同推进。本着“能融则融、宜融尽融”的原则，推动原市文广新局和原市旅游发展委在机构、人员、管理、职能的全方位融合，市文化和旅游局共设</w:t>
      </w:r>
      <w:r>
        <w:rPr>
          <w:rFonts w:hint="eastAsia"/>
        </w:rPr>
        <w:t>23</w:t>
      </w:r>
      <w:r>
        <w:rPr>
          <w:rFonts w:hint="eastAsia"/>
        </w:rPr>
        <w:t>个处室，现有公务员</w:t>
      </w:r>
      <w:r>
        <w:rPr>
          <w:rFonts w:hint="eastAsia"/>
        </w:rPr>
        <w:t>128</w:t>
      </w:r>
      <w:r>
        <w:rPr>
          <w:rFonts w:hint="eastAsia"/>
        </w:rPr>
        <w:t>名，全面梳理调整干部岗位和职责，打造结构科学、梯次鲜明、凝聚合力文化旅游干部队伍。整合资源成立市文化旅游公共服务中心，增加文化服务职能。将市旅游执法大队整建制并入市文化市场综合执法局，进一步理顺执法体制，提高市场监管效率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二、以转型升级为核心，加快文旅产业融合</w:t>
      </w:r>
    </w:p>
    <w:p w:rsidR="002C419B" w:rsidRDefault="002C419B">
      <w:pPr>
        <w:ind w:firstLine="420"/>
        <w:jc w:val="left"/>
      </w:pPr>
      <w:r>
        <w:rPr>
          <w:rFonts w:hint="eastAsia"/>
        </w:rPr>
        <w:t>出台支持文化创意产业和旅游业发展的实施细则，明确文创产业和</w:t>
      </w:r>
      <w:r>
        <w:rPr>
          <w:rFonts w:hint="eastAsia"/>
        </w:rPr>
        <w:t>10</w:t>
      </w:r>
      <w:r>
        <w:rPr>
          <w:rFonts w:hint="eastAsia"/>
        </w:rPr>
        <w:t>余个旅游新业态的奖补措施。培育研学旅游、红色旅游等新业态，出台示范和奖补政策，着力打造一批研学旅游示范基地，争创国家级红色旅游融合发展示范区。推出山东首个大型高科技舞台演艺水秀—青秀，扶持话剧《崂山道士》改编创排，初步形成东中西部旅游演艺全方位布局。完善工业旅游产业体系，引导明月海藻、华东葡萄酒等企业增加文化旅游版块投入，创建省级工业旅游示范基地。加大招商引资力度，投资</w:t>
      </w:r>
      <w:r>
        <w:rPr>
          <w:rFonts w:hint="eastAsia"/>
        </w:rPr>
        <w:t>5000</w:t>
      </w:r>
      <w:r>
        <w:rPr>
          <w:rFonts w:hint="eastAsia"/>
        </w:rPr>
        <w:t>万元以上的在谈、在建、签约项目</w:t>
      </w:r>
      <w:r>
        <w:rPr>
          <w:rFonts w:hint="eastAsia"/>
        </w:rPr>
        <w:t>99</w:t>
      </w:r>
      <w:r>
        <w:rPr>
          <w:rFonts w:hint="eastAsia"/>
        </w:rPr>
        <w:t>个，投资</w:t>
      </w:r>
      <w:r>
        <w:rPr>
          <w:rFonts w:hint="eastAsia"/>
        </w:rPr>
        <w:t>500</w:t>
      </w:r>
      <w:r>
        <w:rPr>
          <w:rFonts w:hint="eastAsia"/>
        </w:rPr>
        <w:t>亿元的恒大水世界项目签约落户并开工，投资</w:t>
      </w:r>
      <w:r>
        <w:rPr>
          <w:rFonts w:hint="eastAsia"/>
        </w:rPr>
        <w:t>50</w:t>
      </w:r>
      <w:r>
        <w:rPr>
          <w:rFonts w:hint="eastAsia"/>
        </w:rPr>
        <w:t>亿元的华强方特熊出没动漫谷项目已经公示。疫情期间创新性开启“云招商”模式，招商引资和项目建设不停摆不断档，</w:t>
      </w:r>
      <w:r>
        <w:rPr>
          <w:rFonts w:hint="eastAsia"/>
        </w:rPr>
        <w:t>1-5</w:t>
      </w:r>
      <w:r>
        <w:rPr>
          <w:rFonts w:hint="eastAsia"/>
        </w:rPr>
        <w:t>月份重点项目开工建设</w:t>
      </w:r>
      <w:r>
        <w:rPr>
          <w:rFonts w:hint="eastAsia"/>
        </w:rPr>
        <w:t>3</w:t>
      </w:r>
      <w:r>
        <w:rPr>
          <w:rFonts w:hint="eastAsia"/>
        </w:rPr>
        <w:t>个，签约落地</w:t>
      </w:r>
      <w:r>
        <w:rPr>
          <w:rFonts w:hint="eastAsia"/>
        </w:rPr>
        <w:t>6</w:t>
      </w:r>
      <w:r>
        <w:rPr>
          <w:rFonts w:hint="eastAsia"/>
        </w:rPr>
        <w:t>个。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三、以强化供给为抓手，推进文旅市场融合</w:t>
      </w:r>
    </w:p>
    <w:p w:rsidR="002C419B" w:rsidRDefault="002C419B">
      <w:pPr>
        <w:ind w:firstLine="420"/>
        <w:jc w:val="left"/>
      </w:pPr>
      <w:r>
        <w:rPr>
          <w:rFonts w:hint="eastAsia"/>
        </w:rPr>
        <w:t>发挥世界旅游小姐大赛、国际戏剧学院奖等文旅节会带动作用，聚集文旅资源，搭建营销平台。举办“电影之都，时尚青岛”和“冬游青岛暨邮轮旅游嘉年华”主题营销活动，推出冬季旅游主题线路</w:t>
      </w:r>
      <w:r>
        <w:rPr>
          <w:rFonts w:hint="eastAsia"/>
        </w:rPr>
        <w:t xml:space="preserve"> 50 </w:t>
      </w:r>
      <w:r>
        <w:rPr>
          <w:rFonts w:hint="eastAsia"/>
        </w:rPr>
        <w:t>余条、优惠活动</w:t>
      </w:r>
      <w:r>
        <w:rPr>
          <w:rFonts w:hint="eastAsia"/>
        </w:rPr>
        <w:t xml:space="preserve">100 </w:t>
      </w:r>
      <w:r>
        <w:rPr>
          <w:rFonts w:hint="eastAsia"/>
        </w:rPr>
        <w:t>余项。</w:t>
      </w:r>
      <w:r>
        <w:rPr>
          <w:rFonts w:hint="eastAsia"/>
        </w:rPr>
        <w:t>2019</w:t>
      </w:r>
      <w:r>
        <w:rPr>
          <w:rFonts w:hint="eastAsia"/>
        </w:rPr>
        <w:t>年惠民活动首次将文化和旅游消费惠民措施整合，与</w:t>
      </w:r>
      <w:r>
        <w:rPr>
          <w:rFonts w:hint="eastAsia"/>
        </w:rPr>
        <w:t>260</w:t>
      </w:r>
      <w:r>
        <w:rPr>
          <w:rFonts w:hint="eastAsia"/>
        </w:rPr>
        <w:t>家文旅企业商户签约合作，上架产品</w:t>
      </w:r>
      <w:r>
        <w:rPr>
          <w:rFonts w:hint="eastAsia"/>
        </w:rPr>
        <w:t>1</w:t>
      </w:r>
      <w:r>
        <w:rPr>
          <w:rFonts w:hint="eastAsia"/>
        </w:rPr>
        <w:t>万余项，发放惠民补贴</w:t>
      </w:r>
      <w:r>
        <w:rPr>
          <w:rFonts w:hint="eastAsia"/>
        </w:rPr>
        <w:t>2318</w:t>
      </w:r>
      <w:r>
        <w:rPr>
          <w:rFonts w:hint="eastAsia"/>
        </w:rPr>
        <w:t></w:t>
      </w:r>
      <w:r>
        <w:rPr>
          <w:rFonts w:hint="eastAsia"/>
        </w:rPr>
        <w:t>395</w:t>
      </w:r>
      <w:r>
        <w:rPr>
          <w:rFonts w:hint="eastAsia"/>
        </w:rPr>
        <w:t>万元，直接拉动消费</w:t>
      </w:r>
      <w:r>
        <w:rPr>
          <w:rFonts w:hint="eastAsia"/>
        </w:rPr>
        <w:t>6961</w:t>
      </w:r>
      <w:r>
        <w:rPr>
          <w:rFonts w:hint="eastAsia"/>
        </w:rPr>
        <w:t></w:t>
      </w:r>
      <w:r>
        <w:rPr>
          <w:rFonts w:hint="eastAsia"/>
        </w:rPr>
        <w:t>24</w:t>
      </w:r>
      <w:r>
        <w:rPr>
          <w:rFonts w:hint="eastAsia"/>
        </w:rPr>
        <w:t>万元，间接拉动消费</w:t>
      </w:r>
      <w:r>
        <w:rPr>
          <w:rFonts w:hint="eastAsia"/>
        </w:rPr>
        <w:t>37</w:t>
      </w:r>
      <w:r>
        <w:rPr>
          <w:rFonts w:hint="eastAsia"/>
        </w:rPr>
        <w:t>亿元。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四、以群众需求为导向，强化文旅服务融合</w:t>
      </w:r>
    </w:p>
    <w:p w:rsidR="002C419B" w:rsidRDefault="002C419B">
      <w:pPr>
        <w:ind w:firstLine="420"/>
        <w:jc w:val="left"/>
      </w:pPr>
      <w:r>
        <w:rPr>
          <w:rFonts w:hint="eastAsia"/>
        </w:rPr>
        <w:t>强化公共文化设施和文艺精品的旅游属性，全市博物馆突破</w:t>
      </w:r>
      <w:r>
        <w:rPr>
          <w:rFonts w:hint="eastAsia"/>
        </w:rPr>
        <w:t>100</w:t>
      </w:r>
      <w:r>
        <w:rPr>
          <w:rFonts w:hint="eastAsia"/>
        </w:rPr>
        <w:t>家；制定社区文化中心、旅游集散中心服务规范，新建、改建市区两级文化设施</w:t>
      </w:r>
      <w:r>
        <w:rPr>
          <w:rFonts w:hint="eastAsia"/>
        </w:rPr>
        <w:t>10</w:t>
      </w:r>
      <w:r>
        <w:rPr>
          <w:rFonts w:hint="eastAsia"/>
        </w:rPr>
        <w:t>处，建设</w:t>
      </w:r>
      <w:r>
        <w:rPr>
          <w:rFonts w:hint="eastAsia"/>
        </w:rPr>
        <w:t>24</w:t>
      </w:r>
      <w:r>
        <w:rPr>
          <w:rFonts w:hint="eastAsia"/>
        </w:rPr>
        <w:t>小时图书馆</w:t>
      </w:r>
      <w:r>
        <w:rPr>
          <w:rFonts w:hint="eastAsia"/>
        </w:rPr>
        <w:t>8</w:t>
      </w:r>
      <w:r>
        <w:rPr>
          <w:rFonts w:hint="eastAsia"/>
        </w:rPr>
        <w:t>处、青图驿站</w:t>
      </w:r>
      <w:r>
        <w:rPr>
          <w:rFonts w:hint="eastAsia"/>
        </w:rPr>
        <w:t>50</w:t>
      </w:r>
      <w:r>
        <w:rPr>
          <w:rFonts w:hint="eastAsia"/>
        </w:rPr>
        <w:t>个，整顿提升旅游信息咨询中心</w:t>
      </w:r>
      <w:r>
        <w:rPr>
          <w:rFonts w:hint="eastAsia"/>
        </w:rPr>
        <w:t>43</w:t>
      </w:r>
      <w:r>
        <w:rPr>
          <w:rFonts w:hint="eastAsia"/>
        </w:rPr>
        <w:t>处。推进全市</w:t>
      </w:r>
      <w:r>
        <w:rPr>
          <w:rFonts w:hint="eastAsia"/>
        </w:rPr>
        <w:t>22</w:t>
      </w:r>
      <w:r>
        <w:rPr>
          <w:rFonts w:hint="eastAsia"/>
        </w:rPr>
        <w:t>条酒吧街建成开街，吸引社会投资</w:t>
      </w:r>
      <w:r>
        <w:rPr>
          <w:rFonts w:hint="eastAsia"/>
        </w:rPr>
        <w:t>2</w:t>
      </w:r>
      <w:r>
        <w:rPr>
          <w:rFonts w:hint="eastAsia"/>
        </w:rPr>
        <w:t></w:t>
      </w:r>
      <w:r>
        <w:rPr>
          <w:rFonts w:hint="eastAsia"/>
        </w:rPr>
        <w:t>5</w:t>
      </w:r>
      <w:r>
        <w:rPr>
          <w:rFonts w:hint="eastAsia"/>
        </w:rPr>
        <w:t>亿元，营业酒吧达</w:t>
      </w:r>
      <w:r>
        <w:rPr>
          <w:rFonts w:hint="eastAsia"/>
        </w:rPr>
        <w:t>122</w:t>
      </w:r>
      <w:r>
        <w:rPr>
          <w:rFonts w:hint="eastAsia"/>
        </w:rPr>
        <w:t>家，青岛被评为夜间经济十佳城市、中国十大夜经济影响力城市。组织非</w:t>
      </w:r>
      <w:r>
        <w:rPr>
          <w:rFonts w:hint="eastAsia"/>
        </w:rPr>
        <w:lastRenderedPageBreak/>
        <w:t>遗月、非遗进校园等活动，参与群众达</w:t>
      </w:r>
      <w:r>
        <w:rPr>
          <w:rFonts w:hint="eastAsia"/>
        </w:rPr>
        <w:t>260</w:t>
      </w:r>
      <w:r>
        <w:rPr>
          <w:rFonts w:hint="eastAsia"/>
        </w:rPr>
        <w:t>余万人次；指导全市</w:t>
      </w:r>
      <w:r>
        <w:rPr>
          <w:rFonts w:hint="eastAsia"/>
        </w:rPr>
        <w:t>100</w:t>
      </w:r>
      <w:r>
        <w:rPr>
          <w:rFonts w:hint="eastAsia"/>
        </w:rPr>
        <w:t>家博物馆举办各类陈列展览</w:t>
      </w:r>
      <w:r>
        <w:rPr>
          <w:rFonts w:hint="eastAsia"/>
        </w:rPr>
        <w:t>405</w:t>
      </w:r>
      <w:r>
        <w:rPr>
          <w:rFonts w:hint="eastAsia"/>
        </w:rPr>
        <w:t>项，受益市民游客达</w:t>
      </w:r>
      <w:r>
        <w:rPr>
          <w:rFonts w:hint="eastAsia"/>
        </w:rPr>
        <w:t>840</w:t>
      </w:r>
      <w:r>
        <w:rPr>
          <w:rFonts w:hint="eastAsia"/>
        </w:rPr>
        <w:t>万人次。谋划建设集产品推荐、导航导览、预约预订、品享攻略、在线交易、社会交流于一体的公共服务平台，力争打造文旅公共服务“青岛模式”。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五、以城市推介为纽带，狠抓文旅交流融合</w:t>
      </w:r>
    </w:p>
    <w:p w:rsidR="002C419B" w:rsidRDefault="002C419B">
      <w:pPr>
        <w:ind w:firstLine="420"/>
        <w:jc w:val="left"/>
      </w:pPr>
      <w:r>
        <w:rPr>
          <w:rFonts w:hint="eastAsia"/>
        </w:rPr>
        <w:t>先后赴德国、奥地利、意大利、美国、墨西哥等欧美国家和日本、泰国、柬埔寨等亚洲国家，开展旅游宣传推广和文化交流活动。先后举办了“一带一路”国际青年版画展、第十八届“汉语桥”世界大学生中文比赛观摩夏令营、情系齐鲁</w:t>
      </w:r>
      <w:r>
        <w:rPr>
          <w:rFonts w:hint="eastAsia"/>
        </w:rPr>
        <w:t>-</w:t>
      </w:r>
      <w:r>
        <w:rPr>
          <w:rFonts w:hint="eastAsia"/>
        </w:rPr>
        <w:t>两岸文化和旅游联谊行等系列文化旅游交流活动。举办了俄罗斯电影周、法国电影周等影视文化交流活动</w:t>
      </w:r>
      <w:r>
        <w:rPr>
          <w:rFonts w:hint="eastAsia"/>
        </w:rPr>
        <w:t>,</w:t>
      </w:r>
      <w:r>
        <w:rPr>
          <w:rFonts w:hint="eastAsia"/>
        </w:rPr>
        <w:t>参加第十三届联合国教科文组织创意城市网络年会</w:t>
      </w:r>
      <w:r>
        <w:rPr>
          <w:rFonts w:hint="eastAsia"/>
        </w:rPr>
        <w:t>,</w:t>
      </w:r>
      <w:r>
        <w:rPr>
          <w:rFonts w:hint="eastAsia"/>
        </w:rPr>
        <w:t>宣传青岛电影之都城市品牌。青岛交响乐团应邀在天安门广场参加国庆</w:t>
      </w:r>
      <w:r>
        <w:rPr>
          <w:rFonts w:hint="eastAsia"/>
        </w:rPr>
        <w:t>70</w:t>
      </w:r>
      <w:r>
        <w:rPr>
          <w:rFonts w:hint="eastAsia"/>
        </w:rPr>
        <w:t>周年联欢，并首次走进中亚两国、三座城市开展</w:t>
      </w:r>
      <w:r>
        <w:rPr>
          <w:rFonts w:hint="eastAsia"/>
        </w:rPr>
        <w:t>4</w:t>
      </w:r>
      <w:r>
        <w:rPr>
          <w:rFonts w:hint="eastAsia"/>
        </w:rPr>
        <w:t>场交流演出和城市推介活动。青岛故事、青岛声音、青岛形象得到全面展示。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六、存在的主要问题</w:t>
      </w:r>
    </w:p>
    <w:p w:rsidR="002C419B" w:rsidRDefault="002C419B">
      <w:pPr>
        <w:ind w:firstLine="420"/>
        <w:jc w:val="left"/>
      </w:pPr>
      <w:r>
        <w:rPr>
          <w:rFonts w:hint="eastAsia"/>
        </w:rPr>
        <w:t>虽然文化旅游融合取得了一定成绩，但仍存在一些问题：一是市场主体发展水平不高，缺乏龙头企业。青岛大型文旅企业在规模、资源整合能力和全国影响力方面，与深圳、杭州等先进城市相比都存在明显差距。二是优势产业对经济增长的带动作用不强。虽然我市影视产业、滨海度假旅游特色日渐显现，但产业贡献度和对地方经济的拉动作用尚不明显。三是创意融合发展程度有待提升。“文化＋旅游”等新模式、新业态相对单一，高成长型文旅企业无论是数量和质量都不高。四是层级高、辐射力大的会展平台较少。现有文化旅游节会对产业带动、提升城市文化层次方面作用不明显。五是文化和旅游公共服务基础设施相对薄弱。软、硬建设欠账较多，公共服务体系不健全，难以满足市民和游客文化和旅游需求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七、下步工作打算</w:t>
      </w:r>
    </w:p>
    <w:p w:rsidR="002C419B" w:rsidRDefault="002C419B">
      <w:pPr>
        <w:ind w:firstLine="420"/>
        <w:jc w:val="left"/>
      </w:pPr>
      <w:r>
        <w:rPr>
          <w:rFonts w:hint="eastAsia"/>
        </w:rPr>
        <w:t>下一步，市政府将根据市人大常委会及各位委员、代表的意见建议，加快推进文化旅游全方位融合，重点发起五大攻坚战。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发起招商引资攻坚战。根据企业需求和市场形势推出新的扶持政策，扶持本土文化旅游企业做大做强，着力引进一批“头部企业”。加快推进恒大水世界、方特二期、西班牙福赛酒店、俄罗斯雅钻、东庆童话、蜈支洲岛等项目尽早落地见效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发起新业态培育攻坚战。做大做强影视产业，利用国家首个</w:t>
      </w:r>
      <w:r>
        <w:rPr>
          <w:rFonts w:hint="eastAsia"/>
        </w:rPr>
        <w:t>5G</w:t>
      </w:r>
      <w:r>
        <w:rPr>
          <w:rFonts w:hint="eastAsia"/>
        </w:rPr>
        <w:t>高新视频园区，打造全产业链国家级科创和文创示范园区。推动婚庆旅游、康养旅游、红色旅游、乡村旅游、研学旅游等融合新业态发展。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三</w:t>
      </w:r>
      <w:r>
        <w:rPr>
          <w:rFonts w:hint="eastAsia"/>
        </w:rPr>
        <w:t>)</w:t>
      </w:r>
      <w:r>
        <w:rPr>
          <w:rFonts w:hint="eastAsia"/>
        </w:rPr>
        <w:t>发起城市综合营销攻坚战。结合《疫情后青岛旅游振兴营销工程方案》，推出</w:t>
      </w:r>
      <w:r>
        <w:rPr>
          <w:rFonts w:hint="eastAsia"/>
        </w:rPr>
        <w:t>10</w:t>
      </w:r>
      <w:r>
        <w:rPr>
          <w:rFonts w:hint="eastAsia"/>
        </w:rPr>
        <w:t>大系列旅游主题产品、</w:t>
      </w:r>
      <w:r>
        <w:rPr>
          <w:rFonts w:hint="eastAsia"/>
        </w:rPr>
        <w:t>26</w:t>
      </w:r>
      <w:r>
        <w:rPr>
          <w:rFonts w:hint="eastAsia"/>
        </w:rPr>
        <w:t>条精品线路、</w:t>
      </w:r>
      <w:r>
        <w:rPr>
          <w:rFonts w:hint="eastAsia"/>
        </w:rPr>
        <w:t>100</w:t>
      </w:r>
      <w:r>
        <w:rPr>
          <w:rFonts w:hint="eastAsia"/>
        </w:rPr>
        <w:t>个时尚打卡地，将城市综合营销与文旅节会、文艺精品创作、对外交流、消费促进活动等有机结合，不断提升城市时尚气质和国际影响力。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四</w:t>
      </w:r>
      <w:r>
        <w:rPr>
          <w:rFonts w:hint="eastAsia"/>
        </w:rPr>
        <w:t>)</w:t>
      </w:r>
      <w:r>
        <w:rPr>
          <w:rFonts w:hint="eastAsia"/>
        </w:rPr>
        <w:t>发起公共文化服务攻坚战。统筹规划，积极实施市博物馆改建工程，加快市图书馆新馆选址，提升市美术馆规模功能，打造城市新地标。指导各区市新建、改扩建一批公共文化设施。改善群众文化服务供给策略，推动室内室外、线上线下相结合，提高市民的参与感、获得感。</w:t>
      </w:r>
    </w:p>
    <w:p w:rsidR="002C419B" w:rsidRDefault="002C419B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五</w:t>
      </w:r>
      <w:r>
        <w:rPr>
          <w:rFonts w:hint="eastAsia"/>
        </w:rPr>
        <w:t>)</w:t>
      </w:r>
      <w:r>
        <w:rPr>
          <w:rFonts w:hint="eastAsia"/>
        </w:rPr>
        <w:t>发起旅游管理提升攻坚战。发挥旅游工作领导小组作用，建立联合执法和整治机制。组织一日游、海上旅游等专项整治行动，组建文明旅游志愿者队伍，建立旅游咨询中心考核退出机制。建立旅游黑名单制度，加大惩处警示力度。为文旅融合营造良好的市场氛围。</w:t>
      </w:r>
    </w:p>
    <w:p w:rsidR="002C419B" w:rsidRDefault="002C419B">
      <w:pPr>
        <w:ind w:firstLine="420"/>
        <w:jc w:val="right"/>
      </w:pPr>
      <w:r>
        <w:rPr>
          <w:rFonts w:hint="eastAsia"/>
        </w:rPr>
        <w:t>青岛市人大</w:t>
      </w:r>
      <w:r>
        <w:rPr>
          <w:rFonts w:hint="eastAsia"/>
        </w:rPr>
        <w:t>2020-06-12</w:t>
      </w:r>
    </w:p>
    <w:p w:rsidR="002C419B" w:rsidRDefault="002C419B" w:rsidP="00C97B8D">
      <w:pPr>
        <w:sectPr w:rsidR="002C419B" w:rsidSect="00C97B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0DF5" w:rsidRDefault="00D00DF5"/>
    <w:sectPr w:rsidR="00D00D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C419B"/>
    <w:rsid w:val="002C419B"/>
    <w:rsid w:val="00D00D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41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41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2333</Characters>
  <Application>Microsoft Office Word</Application>
  <DocSecurity>0</DocSecurity>
  <Lines>19</Lines>
  <Paragraphs>5</Paragraphs>
  <ScaleCrop>false</ScaleCrop>
  <Company>微软中国</Company>
  <LinksUpToDate>false</LinksUpToDate>
  <CharactersWithSpaces>2737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2023-04-06T09:19:00Z</dcterms:created>
</cp:coreProperties>
</file>