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DAE" w:rsidRDefault="00022DAE">
      <w:pPr>
        <w:pStyle w:val="1"/>
      </w:pPr>
      <w:r>
        <w:rPr>
          <w:rFonts w:hint="eastAsia"/>
        </w:rPr>
        <w:t>湖南浏阳法院：深入推进信息化建设 打造智慧法庭升级版</w:t>
      </w:r>
    </w:p>
    <w:p w:rsidR="00022DAE" w:rsidRDefault="00022DAE">
      <w:pPr>
        <w:ind w:firstLine="420"/>
      </w:pPr>
      <w:r>
        <w:rPr>
          <w:rFonts w:hint="eastAsia"/>
        </w:rPr>
        <w:t>“在线调解免去了我们来回奔波，真是省时省力又省钱，为人民法庭便民高效的为民举措点赞。”</w:t>
      </w:r>
      <w:r>
        <w:rPr>
          <w:rFonts w:hint="eastAsia"/>
        </w:rPr>
        <w:t>2021</w:t>
      </w:r>
      <w:r>
        <w:rPr>
          <w:rFonts w:hint="eastAsia"/>
        </w:rPr>
        <w:t>年</w:t>
      </w:r>
      <w:r>
        <w:rPr>
          <w:rFonts w:hint="eastAsia"/>
        </w:rPr>
        <w:t>2</w:t>
      </w:r>
      <w:r>
        <w:rPr>
          <w:rFonts w:hint="eastAsia"/>
        </w:rPr>
        <w:t>月，湖南省浏阳市人民法院沿溪法庭审理的一起案件当事人通过手机确认调解协议并签字后，纷纷赞叹。</w:t>
      </w:r>
    </w:p>
    <w:p w:rsidR="00022DAE" w:rsidRDefault="00022DAE">
      <w:pPr>
        <w:ind w:firstLine="420"/>
      </w:pPr>
      <w:r>
        <w:rPr>
          <w:rFonts w:hint="eastAsia"/>
        </w:rPr>
        <w:t>这样的一幕幕，每日都在法庭上演。</w:t>
      </w:r>
    </w:p>
    <w:p w:rsidR="00022DAE" w:rsidRDefault="00022DAE">
      <w:pPr>
        <w:ind w:firstLine="420"/>
      </w:pPr>
      <w:r>
        <w:rPr>
          <w:rFonts w:hint="eastAsia"/>
        </w:rPr>
        <w:t>浏阳法院沿溪法庭在线调解纠纷</w:t>
      </w:r>
    </w:p>
    <w:p w:rsidR="00022DAE" w:rsidRDefault="00022DAE">
      <w:pPr>
        <w:ind w:firstLine="420"/>
      </w:pPr>
      <w:r>
        <w:rPr>
          <w:rFonts w:hint="eastAsia"/>
        </w:rPr>
        <w:t>近年来，浏阳法院注重将智慧法院建设成果“下沉”，将信息化的“东风”吹至最基层、最末端，借助“智慧”的力量，为人民法庭高质量发展增势赋能。</w:t>
      </w:r>
    </w:p>
    <w:p w:rsidR="00022DAE" w:rsidRDefault="00022DAE">
      <w:pPr>
        <w:ind w:firstLine="420"/>
      </w:pPr>
      <w:r>
        <w:rPr>
          <w:rFonts w:hint="eastAsia"/>
        </w:rPr>
        <w:t>一、诉讼服务“</w:t>
      </w:r>
      <w:r>
        <w:rPr>
          <w:rFonts w:hint="eastAsia"/>
        </w:rPr>
        <w:t>e</w:t>
      </w:r>
      <w:r>
        <w:rPr>
          <w:rFonts w:hint="eastAsia"/>
        </w:rPr>
        <w:t>起来”</w:t>
      </w:r>
    </w:p>
    <w:p w:rsidR="00022DAE" w:rsidRDefault="00022DAE">
      <w:pPr>
        <w:ind w:firstLine="420"/>
      </w:pPr>
      <w:r>
        <w:rPr>
          <w:rFonts w:hint="eastAsia"/>
        </w:rPr>
        <w:t>浏阳法院按照湖南省高级人民法院的部署要求，升级改造人民法庭诉讼服务中心。该院在园区法庭建立诉讼服务大厅，其他法庭依托立案室开通诉讼服务网，配齐收转发平台、电子卷宗查询系统等线上平台，构建立体化、多渠道、一站式的人民法庭诉讼服务中心。浏阳法院大力推进“互联网</w:t>
      </w:r>
      <w:r>
        <w:rPr>
          <w:rFonts w:hint="eastAsia"/>
        </w:rPr>
        <w:t>+</w:t>
      </w:r>
      <w:r>
        <w:rPr>
          <w:rFonts w:hint="eastAsia"/>
        </w:rPr>
        <w:t>诉讼服务”建设，进一步提升一体化服务水平，拓展网上立案、跨域立案、电子送达、诉前调解、智能答疑等便民服务，让人民群众切实感受到“指尖诉讼”的便利。</w:t>
      </w:r>
      <w:r>
        <w:rPr>
          <w:rFonts w:hint="eastAsia"/>
        </w:rPr>
        <w:t>2020</w:t>
      </w:r>
      <w:r>
        <w:rPr>
          <w:rFonts w:hint="eastAsia"/>
        </w:rPr>
        <w:t>年以来，浏阳法院含人民法庭在内共进行网上立案</w:t>
      </w:r>
      <w:r>
        <w:rPr>
          <w:rFonts w:hint="eastAsia"/>
        </w:rPr>
        <w:t>5470</w:t>
      </w:r>
      <w:r>
        <w:rPr>
          <w:rFonts w:hint="eastAsia"/>
        </w:rPr>
        <w:t>件，跨域立案</w:t>
      </w:r>
      <w:r>
        <w:rPr>
          <w:rFonts w:hint="eastAsia"/>
        </w:rPr>
        <w:t>160</w:t>
      </w:r>
      <w:r>
        <w:rPr>
          <w:rFonts w:hint="eastAsia"/>
        </w:rPr>
        <w:t>余件，实现了人民群众“一网通办”和“一站通办”。浏阳法院运用电子送达服务，实现了统一送达平台、办案系统、邮政系统互联互通和信息共享，共完成电子送达各类文书</w:t>
      </w:r>
      <w:r>
        <w:rPr>
          <w:rFonts w:hint="eastAsia"/>
        </w:rPr>
        <w:t>31857</w:t>
      </w:r>
      <w:r>
        <w:rPr>
          <w:rFonts w:hint="eastAsia"/>
        </w:rPr>
        <w:t>份，成功送达率</w:t>
      </w:r>
      <w:r>
        <w:rPr>
          <w:rFonts w:hint="eastAsia"/>
        </w:rPr>
        <w:t>90%</w:t>
      </w:r>
      <w:r>
        <w:rPr>
          <w:rFonts w:hint="eastAsia"/>
        </w:rPr>
        <w:t>，实现了送达业务流程化的管理，提高了送达效率。</w:t>
      </w:r>
    </w:p>
    <w:p w:rsidR="00022DAE" w:rsidRDefault="00022DAE">
      <w:pPr>
        <w:ind w:firstLine="420"/>
      </w:pPr>
      <w:r>
        <w:rPr>
          <w:rFonts w:hint="eastAsia"/>
        </w:rPr>
        <w:t>国庆假期第一天，浏阳法院园区法庭诉讼服务中心线上立案</w:t>
      </w:r>
    </w:p>
    <w:p w:rsidR="00022DAE" w:rsidRDefault="00022DAE">
      <w:pPr>
        <w:ind w:firstLine="420"/>
      </w:pPr>
      <w:r>
        <w:rPr>
          <w:rFonts w:hint="eastAsia"/>
        </w:rPr>
        <w:t>二、线上解纷“零距离”</w:t>
      </w:r>
    </w:p>
    <w:p w:rsidR="00022DAE" w:rsidRDefault="00022DAE">
      <w:pPr>
        <w:ind w:firstLine="420"/>
      </w:pPr>
      <w:r>
        <w:rPr>
          <w:rFonts w:hint="eastAsia"/>
        </w:rPr>
        <w:t>浏阳法院大力推进“云上法庭”远程庭审系统建设。人民法庭利用“云上法庭”远程庭审系统进行线上开庭</w:t>
      </w:r>
      <w:r>
        <w:rPr>
          <w:rFonts w:hint="eastAsia"/>
        </w:rPr>
        <w:t>200</w:t>
      </w:r>
      <w:r>
        <w:rPr>
          <w:rFonts w:hint="eastAsia"/>
        </w:rPr>
        <w:t>余场次，极大地便利了当事人参与诉讼。浏阳法院建立了覆盖各法庭的数字法庭庭审系统及互联网庭审直播系统。该院在中国庭审公开网进行庭审直播累计已达</w:t>
      </w:r>
      <w:r>
        <w:rPr>
          <w:rFonts w:hint="eastAsia"/>
        </w:rPr>
        <w:t>2</w:t>
      </w:r>
      <w:r>
        <w:rPr>
          <w:rFonts w:hint="eastAsia"/>
        </w:rPr>
        <w:t>万余场次，荣获中国法院网“优秀直播法院”奖项。同时，该院积极开展人民法院调解平台进乡村、进社区、进网格“三进”工作，实现多元纠纷化解力量与司法无缝对接，至今已通过调解平台调解纠纷</w:t>
      </w:r>
      <w:r>
        <w:rPr>
          <w:rFonts w:hint="eastAsia"/>
        </w:rPr>
        <w:t>2.4</w:t>
      </w:r>
      <w:r>
        <w:rPr>
          <w:rFonts w:hint="eastAsia"/>
        </w:rPr>
        <w:t>万余件。</w:t>
      </w:r>
      <w:r>
        <w:rPr>
          <w:rFonts w:hint="eastAsia"/>
        </w:rPr>
        <w:t>2021</w:t>
      </w:r>
      <w:r>
        <w:rPr>
          <w:rFonts w:hint="eastAsia"/>
        </w:rPr>
        <w:t>年前三季度，浏阳法院民商事案件数量较</w:t>
      </w:r>
      <w:r>
        <w:rPr>
          <w:rFonts w:hint="eastAsia"/>
        </w:rPr>
        <w:t>2020</w:t>
      </w:r>
      <w:r>
        <w:rPr>
          <w:rFonts w:hint="eastAsia"/>
        </w:rPr>
        <w:t>年同期实现负增长，有效缓解了法院“案多人少”的矛盾。</w:t>
      </w:r>
    </w:p>
    <w:p w:rsidR="00022DAE" w:rsidRDefault="00022DAE">
      <w:pPr>
        <w:ind w:firstLine="420"/>
      </w:pPr>
      <w:r>
        <w:rPr>
          <w:rFonts w:hint="eastAsia"/>
        </w:rPr>
        <w:t>通过“云上法庭”在线审理涉柬埔寨案件</w:t>
      </w:r>
    </w:p>
    <w:p w:rsidR="00022DAE" w:rsidRDefault="00022DAE">
      <w:pPr>
        <w:ind w:firstLine="420"/>
      </w:pPr>
      <w:r>
        <w:rPr>
          <w:rFonts w:hint="eastAsia"/>
        </w:rPr>
        <w:t>三、执行工作“加速度”</w:t>
      </w:r>
    </w:p>
    <w:p w:rsidR="00022DAE" w:rsidRDefault="00022DAE">
      <w:pPr>
        <w:ind w:firstLine="420"/>
      </w:pPr>
      <w:r>
        <w:rPr>
          <w:rFonts w:hint="eastAsia"/>
        </w:rPr>
        <w:t>浏阳法院进一步优化人民法庭职能，推进“立审执一体化”，设立园区法庭执行中队，全面提升执行全流程应用智能化，促进执行信息化转型升级。园区法庭执行中队充分利用与市不动产登记中心完成的数据对接，一键查询不动产登记信息。浏阳法院利用市公安局信息系统，查找被执行人及名下车辆下落，提高执行效率；充分发挥银行数据库和“金融村官”的作用，协助法院查找被执行人、提供被执行人居住情况及财产等基本信息；依托“村村响”广播推送被执行人信息，做到“判决不履行，村村响不停”，网络司法拍卖全覆盖，实现诉讼资产价值最大化；利用网络媒体，公布失信被执行人名单</w:t>
      </w:r>
      <w:r>
        <w:rPr>
          <w:rFonts w:hint="eastAsia"/>
        </w:rPr>
        <w:t xml:space="preserve"> </w:t>
      </w:r>
      <w:r>
        <w:rPr>
          <w:rFonts w:hint="eastAsia"/>
        </w:rPr>
        <w:t>。自</w:t>
      </w:r>
      <w:r>
        <w:rPr>
          <w:rFonts w:hint="eastAsia"/>
        </w:rPr>
        <w:t>2021</w:t>
      </w:r>
      <w:r>
        <w:rPr>
          <w:rFonts w:hint="eastAsia"/>
        </w:rPr>
        <w:t>年</w:t>
      </w:r>
      <w:r>
        <w:rPr>
          <w:rFonts w:hint="eastAsia"/>
        </w:rPr>
        <w:t>8</w:t>
      </w:r>
      <w:r>
        <w:rPr>
          <w:rFonts w:hint="eastAsia"/>
        </w:rPr>
        <w:t>月成立以来，园区法庭执行中队共执结案件</w:t>
      </w:r>
      <w:r>
        <w:rPr>
          <w:rFonts w:hint="eastAsia"/>
        </w:rPr>
        <w:t>370</w:t>
      </w:r>
      <w:r>
        <w:rPr>
          <w:rFonts w:hint="eastAsia"/>
        </w:rPr>
        <w:t>余件，执结率达</w:t>
      </w:r>
      <w:r>
        <w:rPr>
          <w:rFonts w:hint="eastAsia"/>
        </w:rPr>
        <w:t>90%</w:t>
      </w:r>
      <w:r>
        <w:rPr>
          <w:rFonts w:hint="eastAsia"/>
        </w:rPr>
        <w:t>以上。园区法庭充分利用信息共享和网络协同服务，实现司法查控“总对总”“点对点”的网络信息联动机制和“一体化”的执行财产查控系统在法庭全覆盖，使人民法庭也可通过</w:t>
      </w:r>
      <w:r>
        <w:rPr>
          <w:rFonts w:hint="eastAsia"/>
        </w:rPr>
        <w:lastRenderedPageBreak/>
        <w:t>线上操作对涉案当事人的财产情况进行查询，自</w:t>
      </w:r>
      <w:r>
        <w:rPr>
          <w:rFonts w:hint="eastAsia"/>
        </w:rPr>
        <w:t>2018</w:t>
      </w:r>
      <w:r>
        <w:rPr>
          <w:rFonts w:hint="eastAsia"/>
        </w:rPr>
        <w:t>年以来，人民法庭通过执行财产查控系统共处理财产保全案件共计</w:t>
      </w:r>
      <w:r>
        <w:rPr>
          <w:rFonts w:hint="eastAsia"/>
        </w:rPr>
        <w:t>6178</w:t>
      </w:r>
      <w:r>
        <w:rPr>
          <w:rFonts w:hint="eastAsia"/>
        </w:rPr>
        <w:t>件。</w:t>
      </w:r>
    </w:p>
    <w:p w:rsidR="00022DAE" w:rsidRDefault="00022DAE">
      <w:pPr>
        <w:ind w:firstLine="420"/>
      </w:pPr>
      <w:r>
        <w:rPr>
          <w:rFonts w:hint="eastAsia"/>
        </w:rPr>
        <w:t>浏阳法院人民法庭执行信息化之挂网拍卖</w:t>
      </w:r>
    </w:p>
    <w:p w:rsidR="00022DAE" w:rsidRDefault="00022DAE">
      <w:pPr>
        <w:ind w:firstLine="420"/>
      </w:pPr>
      <w:r>
        <w:rPr>
          <w:rFonts w:hint="eastAsia"/>
        </w:rPr>
        <w:t>四、审判管理“新活力”</w:t>
      </w:r>
    </w:p>
    <w:p w:rsidR="00022DAE" w:rsidRDefault="00022DAE">
      <w:pPr>
        <w:ind w:firstLine="420"/>
      </w:pPr>
      <w:r>
        <w:rPr>
          <w:rFonts w:hint="eastAsia"/>
        </w:rPr>
        <w:t>浏阳法院积极将信息化服务于人民法庭审判管理，通过“数据集中化、流程可视化、管理精细化”的方式，更好地服务“管案”“管人”“管事”，提升人民法庭审判管理质效，提高人民法庭司法决策和管理科学化水平。一是服务“管案”，即利用数字法院系统，加强对案件流程节点监控、上诉案件管理、案件评查等，定期收集、分析和发布反映案件审判质效的评估数据。二是服务“管人”，即以信息化手段推进审判质效评估、绩效考核，将考核结果作为选优评先、奖勤罚懒的依据。三是服务“管事”，包括加强对诉讼费管理和案件档案管理等。强化对诉讼费的管理，实现了诉讼费在线缴纳、在线退费。</w:t>
      </w:r>
    </w:p>
    <w:p w:rsidR="00022DAE" w:rsidRDefault="00022DAE">
      <w:pPr>
        <w:ind w:firstLine="420"/>
      </w:pPr>
      <w:r>
        <w:rPr>
          <w:rFonts w:hint="eastAsia"/>
        </w:rPr>
        <w:t>浏阳法院强化对诉讼费的管理，实现了诉讼费在线缴纳、在线退费。强化对案件档案信息化管理，实现案件纸质卷宗与电子卷宗信息基本同步生成，上诉案件电子卷宗随案移送。截至</w:t>
      </w:r>
      <w:r>
        <w:rPr>
          <w:rFonts w:hint="eastAsia"/>
        </w:rPr>
        <w:t>2021</w:t>
      </w:r>
      <w:r>
        <w:rPr>
          <w:rFonts w:hint="eastAsia"/>
        </w:rPr>
        <w:t>年</w:t>
      </w:r>
      <w:r>
        <w:rPr>
          <w:rFonts w:hint="eastAsia"/>
        </w:rPr>
        <w:t>8</w:t>
      </w:r>
      <w:r>
        <w:rPr>
          <w:rFonts w:hint="eastAsia"/>
        </w:rPr>
        <w:t>月，该院人民法庭现有电子卷宗的案件共</w:t>
      </w:r>
      <w:r>
        <w:rPr>
          <w:rFonts w:hint="eastAsia"/>
        </w:rPr>
        <w:t>51163</w:t>
      </w:r>
      <w:r>
        <w:rPr>
          <w:rFonts w:hint="eastAsia"/>
        </w:rPr>
        <w:t>件，电子卷宗制作比例已达到</w:t>
      </w:r>
      <w:r>
        <w:rPr>
          <w:rFonts w:hint="eastAsia"/>
        </w:rPr>
        <w:t>95%</w:t>
      </w:r>
      <w:r>
        <w:rPr>
          <w:rFonts w:hint="eastAsia"/>
        </w:rPr>
        <w:t>以上。</w:t>
      </w:r>
    </w:p>
    <w:p w:rsidR="00022DAE" w:rsidRDefault="00022DAE">
      <w:pPr>
        <w:ind w:firstLine="420"/>
      </w:pPr>
      <w:r>
        <w:rPr>
          <w:rFonts w:hint="eastAsia"/>
        </w:rPr>
        <w:t>浏阳法院审判流程信息化工作会议</w:t>
      </w:r>
    </w:p>
    <w:p w:rsidR="00022DAE" w:rsidRDefault="00022DAE">
      <w:pPr>
        <w:ind w:firstLine="420"/>
      </w:pPr>
      <w:r>
        <w:rPr>
          <w:rFonts w:hint="eastAsia"/>
        </w:rPr>
        <w:t>接下来，浏阳法院将持续加强人民法庭信息化建设，以“智慧”为动能，不断提升人民法庭“互联网</w:t>
      </w:r>
      <w:r>
        <w:rPr>
          <w:rFonts w:hint="eastAsia"/>
        </w:rPr>
        <w:t>+</w:t>
      </w:r>
      <w:r>
        <w:rPr>
          <w:rFonts w:hint="eastAsia"/>
        </w:rPr>
        <w:t>司法”的能力，努力实现司法能力更强、司法效能更优、司法公信更高，以人民法庭的良好治理为基层治理体系和治理能力现代化作出更大贡献。</w:t>
      </w:r>
    </w:p>
    <w:p w:rsidR="00022DAE" w:rsidRDefault="00022DAE">
      <w:pPr>
        <w:ind w:firstLine="420"/>
        <w:jc w:val="right"/>
      </w:pPr>
      <w:r>
        <w:rPr>
          <w:rFonts w:hint="eastAsia"/>
        </w:rPr>
        <w:t>智慧法院进行时公众号</w:t>
      </w:r>
      <w:r>
        <w:rPr>
          <w:rFonts w:hint="eastAsia"/>
        </w:rPr>
        <w:t>2021-12-15</w:t>
      </w:r>
    </w:p>
    <w:p w:rsidR="00022DAE" w:rsidRDefault="00022DAE" w:rsidP="00164AED">
      <w:pPr>
        <w:sectPr w:rsidR="00022DAE" w:rsidSect="00164AED">
          <w:type w:val="continuous"/>
          <w:pgSz w:w="11906" w:h="16838"/>
          <w:pgMar w:top="1644" w:right="1236" w:bottom="1418" w:left="1814" w:header="851" w:footer="907" w:gutter="0"/>
          <w:pgNumType w:start="1"/>
          <w:cols w:space="720"/>
          <w:docGrid w:type="lines" w:linePitch="341" w:charSpace="2373"/>
        </w:sectPr>
      </w:pPr>
    </w:p>
    <w:p w:rsidR="00992F11" w:rsidRDefault="00992F11"/>
    <w:sectPr w:rsidR="00992F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22DAE"/>
    <w:rsid w:val="00022DAE"/>
    <w:rsid w:val="00992F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22DA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22DA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1666</Characters>
  <Application>Microsoft Office Word</Application>
  <DocSecurity>0</DocSecurity>
  <Lines>13</Lines>
  <Paragraphs>3</Paragraphs>
  <ScaleCrop>false</ScaleCrop>
  <Company>微软中国</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2023-04-04T03:00:00Z</dcterms:created>
</cp:coreProperties>
</file>