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31184" w:rsidRDefault="00131184">
      <w:pPr>
        <w:pStyle w:val="1"/>
      </w:pPr>
      <w:r>
        <w:rPr>
          <w:rFonts w:hint="eastAsia"/>
        </w:rPr>
        <w:t>岐山县人民检察院创建全国文明单位实施方案</w:t>
      </w:r>
    </w:p>
    <w:p w:rsidR="00131184" w:rsidRDefault="00131184">
      <w:pPr>
        <w:ind w:firstLine="420"/>
        <w:jc w:val="left"/>
      </w:pPr>
      <w:r>
        <w:rPr>
          <w:rFonts w:hint="eastAsia"/>
        </w:rPr>
        <w:t>为进一步巩固和拓展省级文明单位标兵创建成果，助推检察工作再上新台阶，院党组决定于</w:t>
      </w:r>
      <w:r>
        <w:rPr>
          <w:rFonts w:hint="eastAsia"/>
        </w:rPr>
        <w:t>2020</w:t>
      </w:r>
      <w:r>
        <w:rPr>
          <w:rFonts w:hint="eastAsia"/>
        </w:rPr>
        <w:t>年深入开展创建全国文明单位工作。根据《陕西省文明城市、文明村镇、文明行业、文明单位、文明标兵单位评选和管理办法》《陕西省文明标兵单位考评细则》（试行）等有关规定，结合我院实际，特制定本实施方案。</w:t>
      </w:r>
    </w:p>
    <w:p w:rsidR="00131184" w:rsidRDefault="00131184">
      <w:pPr>
        <w:ind w:firstLine="420"/>
        <w:jc w:val="left"/>
      </w:pPr>
      <w:r>
        <w:rPr>
          <w:rFonts w:hint="eastAsia"/>
        </w:rPr>
        <w:t>一、指导思想</w:t>
      </w:r>
    </w:p>
    <w:p w:rsidR="00131184" w:rsidRDefault="00131184">
      <w:pPr>
        <w:ind w:firstLine="420"/>
        <w:jc w:val="left"/>
      </w:pPr>
      <w:r>
        <w:rPr>
          <w:rFonts w:hint="eastAsia"/>
        </w:rPr>
        <w:t>坚持以习近平新时代中国特色社会主义思想为指导，深入贯彻落实党的十九大和十九届三中、四中全会精神，坚持“讲政治、顾大局、谋发展、重自强”的总要求，紧紧围绕更好地履行维护社会大局稳定、促进社会公平正义、保障人民安居乐业的职责使命，以文明创建为抓手，以执法办案为中心，以改革创新为动力，以文化建设为依托，进一步强化法律监督、强化自身监督、强化队伍建设，着力提升检察工作水平，努力实现全国文明单位的创建目标，为促进岐山经济社会发展作出积极贡献。</w:t>
      </w:r>
    </w:p>
    <w:p w:rsidR="00131184" w:rsidRDefault="00131184">
      <w:pPr>
        <w:ind w:firstLine="420"/>
        <w:jc w:val="left"/>
      </w:pPr>
      <w:r>
        <w:rPr>
          <w:rFonts w:hint="eastAsia"/>
        </w:rPr>
        <w:t>二、工作目标</w:t>
      </w:r>
    </w:p>
    <w:p w:rsidR="00131184" w:rsidRDefault="00131184">
      <w:pPr>
        <w:ind w:firstLine="420"/>
        <w:jc w:val="left"/>
      </w:pPr>
      <w:r>
        <w:rPr>
          <w:rFonts w:hint="eastAsia"/>
        </w:rPr>
        <w:t>（一）领导班子坚强有力。领导班子政治坚定、团结务实、决策民主、勤政廉洁，战斗力、凝聚力、创造力强，核心作用发挥好。能自觉增强“四个意识”，坚定“四个自信”，做到“两个维护”，在干警群众中口碑好、威信高。</w:t>
      </w:r>
    </w:p>
    <w:p w:rsidR="00131184" w:rsidRDefault="00131184">
      <w:pPr>
        <w:ind w:firstLine="420"/>
        <w:jc w:val="left"/>
      </w:pPr>
      <w:r>
        <w:rPr>
          <w:rFonts w:hint="eastAsia"/>
        </w:rPr>
        <w:t>（二）检察工作业绩突出。依法履行法律监督职能，保障宪法和法律的统一、正确实施。主动适应经济发展新常态，服务和保障全县经济社会发展大局的针对性、实效性进一步增强。主要检察业务工作和各项指标出色完成。理性平和文明规范司法的理念深入人心，司法公信力不断提高。</w:t>
      </w:r>
    </w:p>
    <w:p w:rsidR="00131184" w:rsidRDefault="00131184">
      <w:pPr>
        <w:ind w:firstLine="420"/>
        <w:jc w:val="left"/>
      </w:pPr>
      <w:r>
        <w:rPr>
          <w:rFonts w:hint="eastAsia"/>
        </w:rPr>
        <w:t>（三）思想政治工作卓有成效。干警队伍思想道德教育制度化、经常化，坚定文化自信，职业道德、社会公德、家庭美德、个人品德修养进一步提高。“学习雷锋、奉献他人、提升自己”的志愿服务理念深入人心，知晓率达到</w:t>
      </w:r>
      <w:r>
        <w:rPr>
          <w:rFonts w:hint="eastAsia"/>
        </w:rPr>
        <w:t>80%</w:t>
      </w:r>
      <w:r>
        <w:rPr>
          <w:rFonts w:hint="eastAsia"/>
        </w:rPr>
        <w:t>以上。机关作风建设持续有效推进，作风评议群众满意度高。</w:t>
      </w:r>
    </w:p>
    <w:p w:rsidR="00131184" w:rsidRDefault="00131184">
      <w:pPr>
        <w:ind w:firstLine="420"/>
        <w:jc w:val="left"/>
      </w:pPr>
      <w:r>
        <w:rPr>
          <w:rFonts w:hint="eastAsia"/>
        </w:rPr>
        <w:t>（四）文明创建活动扎实开展。学习型机关建设扎实推进，学习型干警培养成效明显，“不忘初心、牢记使命”主题教育常态化深入开展，全员终身学习的良好风尚进一步形成。文明创建有切实可行的工作规划和工作措施、健全的组织机构、完善的制度、稳固的阵地、足够的经费保障。干警职工参与文明创建积极性高，文体活动日益丰富，文明处室、文明家庭、文明职工评选和学雷锋志愿服务等系列创建活动深入开展并取得显著成效。加强检察文化中心、法治宣教中心和健身中心建设，干警职工生活方式健康文明，无封建迷信、聚众赌博、婚丧事大操大办现象。</w:t>
      </w:r>
    </w:p>
    <w:p w:rsidR="00131184" w:rsidRDefault="00131184">
      <w:pPr>
        <w:ind w:firstLine="420"/>
        <w:jc w:val="left"/>
      </w:pPr>
      <w:r>
        <w:rPr>
          <w:rFonts w:hint="eastAsia"/>
        </w:rPr>
        <w:t>（五）机关管理规范有序。机关“五化”（即绿化、美化、净化、亮化、硬化）工程建设强力推进，平安化建设逐步深入，工作、生活环境干净整洁、井然有序，无脏乱差现象，保持省级“文明卫生单位标兵”称号。坚持用制度管人、管案、管事、管物，各项规章制度进一步健全，机关事务管理科学化、规范化、制度化水平进一步提高。</w:t>
      </w:r>
    </w:p>
    <w:p w:rsidR="00131184" w:rsidRDefault="00131184">
      <w:pPr>
        <w:ind w:firstLine="420"/>
        <w:jc w:val="left"/>
      </w:pPr>
      <w:r>
        <w:rPr>
          <w:rFonts w:hint="eastAsia"/>
        </w:rPr>
        <w:t>（六）法治宣传教育深入开展。法治教育经常化、制度化，干警职工模范遵守国家法律法规，依法办事的意识明显增强。依托法治宣教中心，大力开展普法宣传，无“法轮功”邪教组织和黄赌毒等丑恶现象。</w:t>
      </w:r>
    </w:p>
    <w:p w:rsidR="00131184" w:rsidRDefault="00131184">
      <w:pPr>
        <w:ind w:firstLine="420"/>
        <w:jc w:val="left"/>
      </w:pPr>
      <w:r>
        <w:rPr>
          <w:rFonts w:hint="eastAsia"/>
        </w:rPr>
        <w:t>（七）综合治理工作成效明显。单位内部治安状况好，消防、防盗设施齐全，无刑事案件和</w:t>
      </w:r>
      <w:r>
        <w:rPr>
          <w:rFonts w:hint="eastAsia"/>
        </w:rPr>
        <w:lastRenderedPageBreak/>
        <w:t>安全责任事故。组织志愿者参加社区、街道群防群治队伍，开展治安巡查、参与疫情防控、基层治安维护、文明交通安全劝导等志愿服务活动。</w:t>
      </w:r>
    </w:p>
    <w:p w:rsidR="00131184" w:rsidRDefault="00131184">
      <w:pPr>
        <w:ind w:firstLine="420"/>
        <w:jc w:val="left"/>
      </w:pPr>
      <w:r>
        <w:rPr>
          <w:rFonts w:hint="eastAsia"/>
        </w:rPr>
        <w:t>三、主要任务</w:t>
      </w:r>
    </w:p>
    <w:p w:rsidR="00131184" w:rsidRDefault="00131184">
      <w:pPr>
        <w:ind w:firstLine="420"/>
        <w:jc w:val="left"/>
      </w:pPr>
      <w:r>
        <w:rPr>
          <w:rFonts w:hint="eastAsia"/>
        </w:rPr>
        <w:t>（一）切实加强领导班子建设和干警队伍建设</w:t>
      </w:r>
    </w:p>
    <w:p w:rsidR="00131184" w:rsidRDefault="00131184">
      <w:pPr>
        <w:ind w:firstLine="420"/>
        <w:jc w:val="left"/>
      </w:pPr>
      <w:r>
        <w:rPr>
          <w:rFonts w:hint="eastAsia"/>
        </w:rPr>
        <w:t>一是认真贯彻落实《中国共产党党组工作条例（试行）》、高检院《关于进一步加强地方各级人民检察院党组建设的指导意见》。把党建工作摆在更加突出的位置，充分发挥党支部的战斗堡垒作用和党员的先锋模范作用，努力提升党建工作水平，带动队伍政治素质提升。</w:t>
      </w:r>
    </w:p>
    <w:p w:rsidR="00131184" w:rsidRDefault="00131184">
      <w:pPr>
        <w:ind w:firstLine="420"/>
        <w:jc w:val="left"/>
      </w:pPr>
      <w:r>
        <w:rPr>
          <w:rFonts w:hint="eastAsia"/>
        </w:rPr>
        <w:t>二是坚持把思想政治建设摆在首位，严守党的政治纪律、组织纪律和政治规矩，教育引导全体干警自觉增强“四个意识”，坚定“四个自信”，做到“两个维护”。</w:t>
      </w:r>
    </w:p>
    <w:p w:rsidR="00131184" w:rsidRDefault="00131184">
      <w:pPr>
        <w:ind w:firstLine="420"/>
        <w:jc w:val="left"/>
      </w:pPr>
      <w:r>
        <w:rPr>
          <w:rFonts w:hint="eastAsia"/>
        </w:rPr>
        <w:t>三是坚持理论中心组学习，不断提高班子成员的政策理论水平和法律监督能力。</w:t>
      </w:r>
    </w:p>
    <w:p w:rsidR="00131184" w:rsidRDefault="00131184">
      <w:pPr>
        <w:ind w:firstLine="420"/>
        <w:jc w:val="left"/>
      </w:pPr>
      <w:r>
        <w:rPr>
          <w:rFonts w:hint="eastAsia"/>
        </w:rPr>
        <w:t>四是认真贯彻民主集中制，坚持科学决策、依法决策、民主决策，加强调查研究，不断提高检察决策水平和组织领导能力。</w:t>
      </w:r>
    </w:p>
    <w:p w:rsidR="00131184" w:rsidRDefault="00131184">
      <w:pPr>
        <w:ind w:firstLine="420"/>
        <w:jc w:val="left"/>
      </w:pPr>
      <w:r>
        <w:rPr>
          <w:rFonts w:hint="eastAsia"/>
        </w:rPr>
        <w:t>五是加强党员的日常教育管理，深入开展“创先争优”活动，加强工会、青委会、妇委会等群团组织建设，充分发挥其在检察业务工作、检察队伍建设中的助推作用。坚持竞争选拔，进一步优化干警队伍结构，激发干事创业的热情和活力。</w:t>
      </w:r>
    </w:p>
    <w:p w:rsidR="00131184" w:rsidRDefault="00131184">
      <w:pPr>
        <w:ind w:firstLine="420"/>
        <w:jc w:val="left"/>
      </w:pPr>
      <w:r>
        <w:rPr>
          <w:rFonts w:hint="eastAsia"/>
        </w:rPr>
        <w:t>（二）进一步加强和改进检察工作，着力提高检察机关服务和保障经济社会发展大局的能力和水平</w:t>
      </w:r>
    </w:p>
    <w:p w:rsidR="00131184" w:rsidRDefault="00131184">
      <w:pPr>
        <w:ind w:firstLine="420"/>
        <w:jc w:val="left"/>
      </w:pPr>
      <w:r>
        <w:rPr>
          <w:rFonts w:hint="eastAsia"/>
        </w:rPr>
        <w:t>一是服务保障大局。要始终坚持县委和上级院领导，主动接受人大监督，确保检察工作正确的发展方向。认真贯彻县委“三个重构”的总体思路要求，找准检察工作的切入点和着力点，确定工作重点，依法履行职责，以更加有效、更加有力的服务保障推动中心工作落到实处，为全县经济社会高质量发展营造良好环境，在推进岐山高质量发展中开展法律监督工作。善于运用法治思维和法治方式化解矛盾、维护稳定、推动发展，切实在保障服务大局中找定位、尽责任、做贡献、谋发展。</w:t>
      </w:r>
    </w:p>
    <w:p w:rsidR="00131184" w:rsidRDefault="00131184">
      <w:pPr>
        <w:ind w:firstLine="420"/>
        <w:jc w:val="left"/>
      </w:pPr>
      <w:r>
        <w:rPr>
          <w:rFonts w:hint="eastAsia"/>
        </w:rPr>
        <w:t>二是深耕主责主业。坚持以业务为导向，注重实绩实效，努力推动“四大检察”协调发展。深入推进扫黑除恶专项斗争，完善与监察委的衔接机制依法办理职务犯罪案件，强化诉讼监督的针对性和实效性，切实提高办理公益诉讼案件质量和效果。积极围绕以审判为中心的司法改革，强化证据意识和证据标准。同时，在审前羁押、刑事执行尤其是财产刑执行、公益诉讼以及认罪认罚从宽使用等方面开展创新性、前瞻性的思考和探索，下大功夫提升能力补齐短板，推动检察业务全面发展。此外，要努力推动检察文化与业务工作的深度融合，以文化软实力打造具有岐山检察特色的业务工作亮点和品牌。</w:t>
      </w:r>
    </w:p>
    <w:p w:rsidR="00131184" w:rsidRDefault="00131184">
      <w:pPr>
        <w:ind w:firstLine="420"/>
        <w:jc w:val="left"/>
      </w:pPr>
      <w:r>
        <w:rPr>
          <w:rFonts w:hint="eastAsia"/>
        </w:rPr>
        <w:t>三是坚持群众需求。充分发挥法治宣教警示教育中心功能，努力打造优质的法治产品和检察产品，分层次分阶段开展全民法治教育，强化民众法治信仰，提升检察为民的公信力。要加大检力下沉力度，更多的走近基层，倾听群众意见建议，化解群众矛盾纠纷，真正把红色教育的根脉和“枫桥经验”的核心体现在具体的司法实践中，进一步树立检察机关亲民爱民的良好形象。</w:t>
      </w:r>
    </w:p>
    <w:p w:rsidR="00131184" w:rsidRDefault="00131184">
      <w:pPr>
        <w:ind w:firstLine="420"/>
        <w:jc w:val="left"/>
      </w:pPr>
      <w:r>
        <w:rPr>
          <w:rFonts w:hint="eastAsia"/>
        </w:rPr>
        <w:t>四是提升素质能力。持之以恒地抓好学习型机关建设和学习型干警培养。积极开展领导素能、任职资格、岗位技能、专项业务等正规化培训。广泛开展业务竞赛、案例评析、对抗辩论、庭审评议、业务研讨等岗位练兵活动，充分发挥“岐山检察讲坛”、“每周一讲”等交流平台作用。</w:t>
      </w:r>
    </w:p>
    <w:p w:rsidR="00131184" w:rsidRDefault="00131184">
      <w:pPr>
        <w:ind w:firstLine="420"/>
        <w:jc w:val="left"/>
      </w:pPr>
      <w:r>
        <w:rPr>
          <w:rFonts w:hint="eastAsia"/>
        </w:rPr>
        <w:t>五是实施科技强检。要大力推进“智慧检务”建设，以远程视频讯问系统、远程视频接访系统、业务统一应用系统等为重点，加大科技装备投入和人员培训力度，最大程度的发挥信息化科技装备效能，提高办案效率和办案质量。同时，完善硬件设备和相关资料，积极申报“全国检察机关科技强检示范院”。</w:t>
      </w:r>
    </w:p>
    <w:p w:rsidR="00131184" w:rsidRDefault="00131184">
      <w:pPr>
        <w:ind w:firstLine="420"/>
        <w:jc w:val="left"/>
      </w:pPr>
      <w:r>
        <w:rPr>
          <w:rFonts w:hint="eastAsia"/>
        </w:rPr>
        <w:t>（三）深入开展文明创建活动</w:t>
      </w:r>
    </w:p>
    <w:p w:rsidR="00131184" w:rsidRDefault="00131184">
      <w:pPr>
        <w:ind w:firstLine="420"/>
        <w:jc w:val="left"/>
      </w:pPr>
      <w:r>
        <w:rPr>
          <w:rFonts w:hint="eastAsia"/>
        </w:rPr>
        <w:t>一是切实加强社会主义核心价值观教育，认真贯彻实施《公民道德建设实施纲要》，引导干警职工树立正确的世界观、人生观、价值观。</w:t>
      </w:r>
    </w:p>
    <w:p w:rsidR="00131184" w:rsidRDefault="00131184">
      <w:pPr>
        <w:ind w:firstLine="420"/>
        <w:jc w:val="left"/>
      </w:pPr>
      <w:r>
        <w:rPr>
          <w:rFonts w:hint="eastAsia"/>
        </w:rPr>
        <w:t>二是充分发挥检察文化独特的引领、渗透、融合、凝聚功能，教育和引导检察干警自觉加强职业道德、社会公德、家庭美德、个人品德修养，争做有理想、有良知、有文化的检察官。</w:t>
      </w:r>
    </w:p>
    <w:p w:rsidR="00131184" w:rsidRDefault="00131184">
      <w:pPr>
        <w:ind w:firstLine="420"/>
        <w:jc w:val="left"/>
      </w:pPr>
      <w:r>
        <w:rPr>
          <w:rFonts w:hint="eastAsia"/>
        </w:rPr>
        <w:t>三是深入开展文明处室、文明家庭、文明职工评选和文明餐桌行动、学雷锋志愿者活动、送法下基层等文明创建活动，进一步拓展文明创建载体。</w:t>
      </w:r>
    </w:p>
    <w:p w:rsidR="00131184" w:rsidRDefault="00131184">
      <w:pPr>
        <w:ind w:firstLine="420"/>
        <w:jc w:val="left"/>
      </w:pPr>
      <w:r>
        <w:rPr>
          <w:rFonts w:hint="eastAsia"/>
        </w:rPr>
        <w:t>四是倡导健康文明的生活方式，以检察官文联、工会等为群团组织载体，组织开展寓教于乐、丰富多彩的文体活动，促进身心健康，提高幸福指数。</w:t>
      </w:r>
    </w:p>
    <w:p w:rsidR="00131184" w:rsidRDefault="00131184">
      <w:pPr>
        <w:ind w:firstLine="420"/>
        <w:jc w:val="left"/>
      </w:pPr>
      <w:r>
        <w:rPr>
          <w:rFonts w:hint="eastAsia"/>
        </w:rPr>
        <w:t>五是关注未成年人思想道德建设，充分发挥法治副校长的积极作用，大力开展法治进校园、模拟法庭等活动，持续抓好“一号检察建议”落实，为未成年人的健康成长创造良好环境。</w:t>
      </w:r>
    </w:p>
    <w:p w:rsidR="00131184" w:rsidRDefault="00131184">
      <w:pPr>
        <w:ind w:firstLine="420"/>
        <w:jc w:val="left"/>
      </w:pPr>
      <w:r>
        <w:rPr>
          <w:rFonts w:hint="eastAsia"/>
        </w:rPr>
        <w:t>（四）切实加强机关作风纪律建设</w:t>
      </w:r>
    </w:p>
    <w:p w:rsidR="00131184" w:rsidRDefault="00131184">
      <w:pPr>
        <w:ind w:firstLine="420"/>
        <w:jc w:val="left"/>
      </w:pPr>
      <w:r>
        <w:rPr>
          <w:rFonts w:hint="eastAsia"/>
        </w:rPr>
        <w:t>一是严格执行中央八项规定、省市县以及检察机关各项纪律规定，巩固和深化“两学一做”、“不忘初心，牢记使命”等主题教育成果，切实加强执行力建设，加大督查督办力度，着力营造大力抓落实的浓厚氛围，确保政令检令畅通。</w:t>
      </w:r>
    </w:p>
    <w:p w:rsidR="00131184" w:rsidRDefault="00131184">
      <w:pPr>
        <w:ind w:firstLine="420"/>
        <w:jc w:val="left"/>
      </w:pPr>
      <w:r>
        <w:rPr>
          <w:rFonts w:hint="eastAsia"/>
        </w:rPr>
        <w:t>二是按照政治过硬、业务过硬、责任过硬、纪律过硬、作风过硬的要求，坚持全面从严治检不动摇，把纪律和规矩挺在前面，准确把握和运用好监督执纪“四种形态”，努力打造一支忠诚、干净、担当的检察队伍。</w:t>
      </w:r>
    </w:p>
    <w:p w:rsidR="00131184" w:rsidRDefault="00131184">
      <w:pPr>
        <w:ind w:firstLine="420"/>
        <w:jc w:val="left"/>
      </w:pPr>
      <w:r>
        <w:rPr>
          <w:rFonts w:hint="eastAsia"/>
        </w:rPr>
        <w:t>三是继续巩固和深化作风纪律教育整顿活动成果，以始终在路上的心态和问题导向的意识，狠抓整改，防微杜渐。以案警示加强纪律作风，努力塑造风清气正、规范有序、文明向上的机关形象。</w:t>
      </w:r>
    </w:p>
    <w:p w:rsidR="00131184" w:rsidRDefault="00131184">
      <w:pPr>
        <w:ind w:firstLine="420"/>
        <w:jc w:val="left"/>
      </w:pPr>
      <w:r>
        <w:rPr>
          <w:rFonts w:hint="eastAsia"/>
        </w:rPr>
        <w:t>（五）进一步加强机关硬件建设和规范化管理</w:t>
      </w:r>
    </w:p>
    <w:p w:rsidR="00131184" w:rsidRDefault="00131184">
      <w:pPr>
        <w:ind w:firstLine="420"/>
        <w:jc w:val="left"/>
      </w:pPr>
      <w:r>
        <w:rPr>
          <w:rFonts w:hint="eastAsia"/>
        </w:rPr>
        <w:t>一是推进绿化、美化、净化、亮化、硬化的“五化”工程，抓好机关食堂、健身场所、球类运动场所、图书阅览室等硬件建设，创造优美、安全、舒适的工作生活环境。建立卫生评查机制，明确评查内容、评查对象、评查标准、评查程序，严格问责追责，保持省级“文明卫生单位”称号。</w:t>
      </w:r>
    </w:p>
    <w:p w:rsidR="00131184" w:rsidRDefault="00131184">
      <w:pPr>
        <w:ind w:firstLine="420"/>
        <w:jc w:val="left"/>
      </w:pPr>
      <w:r>
        <w:rPr>
          <w:rFonts w:hint="eastAsia"/>
        </w:rPr>
        <w:t>二是健全学习、工作、作风、纪律、财务、人事、安全、保密等规章制度，推进机关工作高效有序运转。</w:t>
      </w:r>
    </w:p>
    <w:p w:rsidR="00131184" w:rsidRDefault="00131184">
      <w:pPr>
        <w:ind w:firstLine="420"/>
        <w:jc w:val="left"/>
      </w:pPr>
      <w:r>
        <w:rPr>
          <w:rFonts w:hint="eastAsia"/>
        </w:rPr>
        <w:t>三是加强对机关治安、消防、计划生育等工作的综合管理，形成全员参与、齐抓共管的综合治理工作格局，维护机关良好工作秩序，确保机关大院平安稳定无事故，实现各项综治管理目标。</w:t>
      </w:r>
    </w:p>
    <w:p w:rsidR="00131184" w:rsidRDefault="00131184">
      <w:pPr>
        <w:ind w:firstLine="420"/>
        <w:jc w:val="left"/>
      </w:pPr>
      <w:r>
        <w:rPr>
          <w:rFonts w:hint="eastAsia"/>
        </w:rPr>
        <w:t>四、工作步骤</w:t>
      </w:r>
    </w:p>
    <w:p w:rsidR="00131184" w:rsidRDefault="00131184">
      <w:pPr>
        <w:ind w:firstLine="420"/>
        <w:jc w:val="left"/>
      </w:pPr>
      <w:r>
        <w:rPr>
          <w:rFonts w:hint="eastAsia"/>
        </w:rPr>
        <w:t>（一）宣传发动阶段（</w:t>
      </w:r>
      <w:r>
        <w:rPr>
          <w:rFonts w:hint="eastAsia"/>
        </w:rPr>
        <w:t>2020</w:t>
      </w:r>
      <w:r>
        <w:rPr>
          <w:rFonts w:hint="eastAsia"/>
        </w:rPr>
        <w:t>年</w:t>
      </w:r>
      <w:r>
        <w:rPr>
          <w:rFonts w:hint="eastAsia"/>
        </w:rPr>
        <w:t>3</w:t>
      </w:r>
      <w:r>
        <w:rPr>
          <w:rFonts w:hint="eastAsia"/>
        </w:rPr>
        <w:t>月）。制定创建全国文明单位实施方案，明确指导思想、工作目标、工作任务、工作措施、责任分工和工作要求。成立创建全国文明单位领导小组及其办公室。组织召开创建全国文明单位推进会，对文明创建工作进行动员部署，进一步统一思想、凝聚共识，动员干警积极投身到文明创建工作中来。</w:t>
      </w:r>
    </w:p>
    <w:p w:rsidR="00131184" w:rsidRDefault="00131184">
      <w:pPr>
        <w:ind w:firstLine="420"/>
        <w:jc w:val="left"/>
      </w:pPr>
      <w:r>
        <w:rPr>
          <w:rFonts w:hint="eastAsia"/>
        </w:rPr>
        <w:t>（二）组织实施、巩固提高阶段（</w:t>
      </w:r>
      <w:r>
        <w:rPr>
          <w:rFonts w:hint="eastAsia"/>
        </w:rPr>
        <w:t>2020</w:t>
      </w:r>
      <w:r>
        <w:rPr>
          <w:rFonts w:hint="eastAsia"/>
        </w:rPr>
        <w:t>年</w:t>
      </w:r>
      <w:r>
        <w:rPr>
          <w:rFonts w:hint="eastAsia"/>
        </w:rPr>
        <w:t>4</w:t>
      </w:r>
      <w:r>
        <w:rPr>
          <w:rFonts w:hint="eastAsia"/>
        </w:rPr>
        <w:t>月上旬至</w:t>
      </w:r>
      <w:r>
        <w:rPr>
          <w:rFonts w:hint="eastAsia"/>
        </w:rPr>
        <w:t>9</w:t>
      </w:r>
      <w:r>
        <w:rPr>
          <w:rFonts w:hint="eastAsia"/>
        </w:rPr>
        <w:t>月上旬）。加强和改进各项检察工作，抓好机关软硬件建设，开展丰富多样的文明创建活动，加大督查督办力度，促进各项创建工作落实落细。严格对照《县文明标兵单位考评细则》标准进行自查自纠，补齐工作短板，抓好整改落实，进一步巩固和扩大文明创建成果。撰写汇报材料，做好文明创建申报工作和资料建档工作，及时查漏补缺，全面做好迎接检查验收各项准备工作。</w:t>
      </w:r>
    </w:p>
    <w:p w:rsidR="00131184" w:rsidRDefault="00131184">
      <w:pPr>
        <w:ind w:firstLine="420"/>
        <w:jc w:val="left"/>
      </w:pPr>
      <w:r>
        <w:rPr>
          <w:rFonts w:hint="eastAsia"/>
        </w:rPr>
        <w:t>（三）迎接检查阶段（</w:t>
      </w:r>
      <w:r>
        <w:rPr>
          <w:rFonts w:hint="eastAsia"/>
        </w:rPr>
        <w:t>2020</w:t>
      </w:r>
      <w:r>
        <w:rPr>
          <w:rFonts w:hint="eastAsia"/>
        </w:rPr>
        <w:t>年</w:t>
      </w:r>
      <w:r>
        <w:rPr>
          <w:rFonts w:hint="eastAsia"/>
        </w:rPr>
        <w:t>9</w:t>
      </w:r>
      <w:r>
        <w:rPr>
          <w:rFonts w:hint="eastAsia"/>
        </w:rPr>
        <w:t>月中旬以后）。省文明办、省直文明委将组织对申报创建单位进行检查验收和明查暗访。组织各内设机构和全体干警随时准备迎接检查验收和明查暗访。</w:t>
      </w:r>
    </w:p>
    <w:p w:rsidR="00131184" w:rsidRDefault="00131184">
      <w:pPr>
        <w:ind w:firstLine="420"/>
        <w:jc w:val="left"/>
      </w:pPr>
      <w:r>
        <w:rPr>
          <w:rFonts w:hint="eastAsia"/>
        </w:rPr>
        <w:t>五、工作要求</w:t>
      </w:r>
    </w:p>
    <w:p w:rsidR="00131184" w:rsidRDefault="00131184">
      <w:pPr>
        <w:ind w:firstLine="420"/>
        <w:jc w:val="left"/>
      </w:pPr>
      <w:r>
        <w:rPr>
          <w:rFonts w:hint="eastAsia"/>
        </w:rPr>
        <w:t>（一）加强领导，精心组织。建立由院党组统一领导，主要领导亲自抓、责任领导分头抓，各部门分工负责、齐抓共管的文明创建工作机制。成立由院党组书记、检察长田望松为组长，主管院领导为副组长，其他院领导、专职委员和各内设部门负责人为成员的文明创建工作领导小组。领导小组下设办公室，办公室设在政治部。各内设机构都要明确一名工作人员具体负责文明创建工作，组织实施文明创建活动。</w:t>
      </w:r>
    </w:p>
    <w:p w:rsidR="00131184" w:rsidRDefault="00131184">
      <w:pPr>
        <w:ind w:firstLine="420"/>
        <w:jc w:val="left"/>
      </w:pPr>
      <w:r>
        <w:rPr>
          <w:rFonts w:hint="eastAsia"/>
        </w:rPr>
        <w:t>（二）广泛宣传，营造氛围。要加强文明创建活动的宣传工作，动员全体干警职工及家属积极参与，自觉落实各项创建任务，形成人人支持、人人参与的良好创建氛围。要充分运用各类传统媒体和“两微一端”等新媒体，大力宣传创建工作中的新举措、新进展、新成效特别是服务全县经济社会发展的典型案件、经验做法和恪守检察职业道德、公正廉洁执法的先进典型，讲好检察故事，传播检察声音。要加强与县文明办的日常联系，及时反映情况、汇报工作。</w:t>
      </w:r>
    </w:p>
    <w:p w:rsidR="00131184" w:rsidRDefault="00131184">
      <w:pPr>
        <w:ind w:firstLine="420"/>
        <w:jc w:val="left"/>
      </w:pPr>
      <w:r>
        <w:rPr>
          <w:rFonts w:hint="eastAsia"/>
        </w:rPr>
        <w:t>（三）结合实际，打造亮点。要结合检察工作实际推进文明创建工作，重点在服务经济社会发展大局、加强诉讼监督、加强司法公信建设、推进文明创建活动等方面精准发力，打造工作亮点，争创更多的省市先进或“品牌”，形成竞争优势。</w:t>
      </w:r>
    </w:p>
    <w:p w:rsidR="00131184" w:rsidRDefault="00131184">
      <w:pPr>
        <w:ind w:firstLine="420"/>
        <w:jc w:val="left"/>
      </w:pPr>
      <w:r>
        <w:rPr>
          <w:rFonts w:hint="eastAsia"/>
        </w:rPr>
        <w:t>（四）整章建制、规范管理。按照全国文明单位创建的要求全面加强整章建制工作，重点建立健全检察权规范运行的司法办案制度、高效有序运转的机关管理制度和文明创建的学习教育机制、联系指导机制、分工协作机制、督察问责机制。继续巩固现有文明创建成果，加强动态调度和管理，促进文明创建工作制度化、规范化、常态化。</w:t>
      </w:r>
    </w:p>
    <w:p w:rsidR="00131184" w:rsidRDefault="00131184">
      <w:pPr>
        <w:ind w:firstLine="420"/>
        <w:jc w:val="left"/>
      </w:pPr>
      <w:r>
        <w:rPr>
          <w:rFonts w:hint="eastAsia"/>
        </w:rPr>
        <w:t>（五）强化责任，狠抓落实。各内设部门要各司其职、各负其责，按时保质完成相关创建工作任务。政治部要认真抓好统筹协调、组织实施、督促检查，确保各项创建工作有力有序推进、达到预期效果。牵头部门要充分发挥组织推进的作用，协助部门要积极配合抓好工作落实。全院所有干警职工要积极行动起来，从我做起，从现在做起，全力支持、全程参与文明创建。</w:t>
      </w:r>
    </w:p>
    <w:p w:rsidR="00131184" w:rsidRDefault="00131184">
      <w:pPr>
        <w:jc w:val="right"/>
      </w:pPr>
      <w:r>
        <w:rPr>
          <w:rFonts w:hint="eastAsia"/>
        </w:rPr>
        <w:t>岐山县人民检察院</w:t>
      </w:r>
      <w:r>
        <w:rPr>
          <w:rFonts w:hint="eastAsia"/>
        </w:rPr>
        <w:t>2020-03-12</w:t>
      </w:r>
    </w:p>
    <w:p w:rsidR="00131184" w:rsidRDefault="00131184" w:rsidP="00A41B65">
      <w:pPr>
        <w:sectPr w:rsidR="00131184" w:rsidSect="00A41B65">
          <w:type w:val="continuous"/>
          <w:pgSz w:w="11906" w:h="16838"/>
          <w:pgMar w:top="1644" w:right="1236" w:bottom="1418" w:left="1814" w:header="851" w:footer="907" w:gutter="0"/>
          <w:pgNumType w:start="1"/>
          <w:cols w:space="720"/>
          <w:docGrid w:type="lines" w:linePitch="341" w:charSpace="2373"/>
        </w:sectPr>
      </w:pPr>
    </w:p>
    <w:p w:rsidR="006C11B9" w:rsidRDefault="006C11B9"/>
    <w:sectPr w:rsidR="006C11B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131184"/>
    <w:rsid w:val="00131184"/>
    <w:rsid w:val="006C11B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3118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3118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737</Words>
  <Characters>4202</Characters>
  <Application>Microsoft Office Word</Application>
  <DocSecurity>0</DocSecurity>
  <Lines>35</Lines>
  <Paragraphs>9</Paragraphs>
  <ScaleCrop>false</ScaleCrop>
  <Company>微软中国</Company>
  <LinksUpToDate>false</LinksUpToDate>
  <CharactersWithSpaces>4930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2023-03-17T08:21:00Z</dcterms:created>
</cp:coreProperties>
</file>