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3318" w:rsidRDefault="00F13318">
      <w:pPr>
        <w:pStyle w:val="1"/>
      </w:pPr>
      <w:r>
        <w:rPr>
          <w:rFonts w:hint="eastAsia"/>
        </w:rPr>
        <w:t>700多个科技法庭让庭审时长缩短30%，河南这份答卷揭秘智慧法院的“数字红利”！</w:t>
      </w:r>
    </w:p>
    <w:p w:rsidR="00F13318" w:rsidRDefault="00F13318">
      <w:pPr>
        <w:ind w:firstLine="420"/>
        <w:jc w:val="left"/>
      </w:pPr>
      <w:r>
        <w:rPr>
          <w:rFonts w:hint="eastAsia"/>
        </w:rPr>
        <w:t>建成</w:t>
      </w:r>
      <w:r>
        <w:rPr>
          <w:rFonts w:hint="eastAsia"/>
        </w:rPr>
        <w:t>700</w:t>
      </w:r>
      <w:r>
        <w:rPr>
          <w:rFonts w:hint="eastAsia"/>
        </w:rPr>
        <w:t>多个科技法庭，庭审时长平均缩短</w:t>
      </w:r>
      <w:r>
        <w:rPr>
          <w:rFonts w:hint="eastAsia"/>
        </w:rPr>
        <w:t>30%</w:t>
      </w:r>
      <w:r>
        <w:rPr>
          <w:rFonts w:hint="eastAsia"/>
        </w:rPr>
        <w:t>，法定期限内结案率达</w:t>
      </w:r>
      <w:r>
        <w:rPr>
          <w:rFonts w:hint="eastAsia"/>
        </w:rPr>
        <w:t>99.74%</w:t>
      </w:r>
      <w:r>
        <w:rPr>
          <w:rFonts w:hint="eastAsia"/>
        </w:rPr>
        <w:t>，主要审判效率指标稳居全国前列，群众满意度连年来稳定在</w:t>
      </w:r>
      <w:r>
        <w:rPr>
          <w:rFonts w:hint="eastAsia"/>
        </w:rPr>
        <w:t>95%</w:t>
      </w:r>
      <w:r>
        <w:rPr>
          <w:rFonts w:hint="eastAsia"/>
        </w:rPr>
        <w:t>以上，河南省人代会上法院工作报告赞成率持续提升……河南法院的“智慧答卷”，通过大数据一览无余。</w:t>
      </w:r>
    </w:p>
    <w:p w:rsidR="00F13318" w:rsidRDefault="00F13318">
      <w:pPr>
        <w:ind w:firstLine="420"/>
        <w:jc w:val="left"/>
      </w:pPr>
      <w:r>
        <w:rPr>
          <w:rFonts w:hint="eastAsia"/>
        </w:rPr>
        <w:t>为让人民群众感受到诉讼的高效便捷，看到司法的阳光透明，近年来，河南省高级人民法院坚持以人民为中心，高度重视智慧法院建设与应用，实现了全业务网上办理、全流程依法公开、全方位智能服务的新格局。</w:t>
      </w:r>
    </w:p>
    <w:p w:rsidR="00F13318" w:rsidRDefault="00F13318">
      <w:pPr>
        <w:ind w:firstLine="420"/>
        <w:jc w:val="left"/>
      </w:pPr>
      <w:r>
        <w:rPr>
          <w:rFonts w:hint="eastAsia"/>
        </w:rPr>
        <w:t>服务群众更便捷</w:t>
      </w:r>
    </w:p>
    <w:p w:rsidR="00F13318" w:rsidRDefault="00F13318">
      <w:pPr>
        <w:ind w:firstLine="420"/>
        <w:jc w:val="left"/>
      </w:pPr>
      <w:r>
        <w:rPr>
          <w:rFonts w:hint="eastAsia"/>
        </w:rPr>
        <w:t>“五年前肯定想象不到法院立案可以像现在这样。”今年</w:t>
      </w:r>
      <w:r>
        <w:rPr>
          <w:rFonts w:hint="eastAsia"/>
        </w:rPr>
        <w:t>7</w:t>
      </w:r>
      <w:r>
        <w:rPr>
          <w:rFonts w:hint="eastAsia"/>
        </w:rPr>
        <w:t>月</w:t>
      </w:r>
      <w:r>
        <w:rPr>
          <w:rFonts w:hint="eastAsia"/>
        </w:rPr>
        <w:t>12</w:t>
      </w:r>
      <w:r>
        <w:rPr>
          <w:rFonts w:hint="eastAsia"/>
        </w:rPr>
        <w:t>日，跟随“媒体记者看法院”采访团走进焦作市解放区人民法院诉讼服务中心的河南日报记者周青莎很感慨。</w:t>
      </w:r>
    </w:p>
    <w:p w:rsidR="00F13318" w:rsidRDefault="00F13318">
      <w:pPr>
        <w:ind w:firstLine="420"/>
        <w:jc w:val="left"/>
      </w:pPr>
      <w:r>
        <w:rPr>
          <w:rFonts w:hint="eastAsia"/>
        </w:rPr>
        <w:t>早在</w:t>
      </w:r>
      <w:r>
        <w:rPr>
          <w:rFonts w:hint="eastAsia"/>
        </w:rPr>
        <w:t>2018</w:t>
      </w:r>
      <w:r>
        <w:rPr>
          <w:rFonts w:hint="eastAsia"/>
        </w:rPr>
        <w:t>年全国两会期间，周青莎就曾受邀参加由最高人民法院新闻局安排的“今天我当班”体验采访活动。当时，法院立案大厅繁忙有序的状态，给她留下了深刻印象。</w:t>
      </w:r>
    </w:p>
    <w:p w:rsidR="00F13318" w:rsidRDefault="00F13318">
      <w:pPr>
        <w:ind w:firstLine="420"/>
        <w:jc w:val="left"/>
      </w:pPr>
      <w:r>
        <w:rPr>
          <w:rFonts w:hint="eastAsia"/>
        </w:rPr>
        <w:t>而这次，虽正值工作时间，来诉讼服务中心办理业务的当事人却没几个。工作人员看出了记者的困惑，解释道：“以前立案，需要当事人带着纸质材料来窗口，符合立案条件的我们才能登记并收取材料，如果缺少材料，我们只能一次性告知当事人补充后再来立案。而现在，当事人只需要在网上提交和补充材料，不用像从前那样来回奔波，节省了不少时间成本和路途上的花费。”</w:t>
      </w:r>
    </w:p>
    <w:p w:rsidR="00F13318" w:rsidRDefault="00F13318">
      <w:pPr>
        <w:ind w:firstLine="420"/>
        <w:jc w:val="left"/>
      </w:pPr>
      <w:r>
        <w:rPr>
          <w:rFonts w:hint="eastAsia"/>
        </w:rPr>
        <w:t>温县人民法院赵堡人民法庭是河南全省最先实行全流程无纸化办案的基层法庭。温县政协委员、律师郭应涛回忆说：“以前当事人想查看庭审笔录等案件材料，都要跑几十里地到温县法院，现在随时在手机上申请就能看到。达成调解协议或者当场下发判决书的案件，法庭在文书审签后直接就能加盖电子签章，现场彩印出来就能领走，方便极了。”</w:t>
      </w:r>
    </w:p>
    <w:p w:rsidR="00F13318" w:rsidRDefault="00F13318">
      <w:pPr>
        <w:ind w:firstLine="420"/>
        <w:jc w:val="left"/>
      </w:pPr>
      <w:r>
        <w:rPr>
          <w:rFonts w:hint="eastAsia"/>
        </w:rPr>
        <w:t>为民、便民，是河南智慧法院建设的出发点，也是落脚点。“通过两天的参观，我深切感受到焦作法院在信息化建设方面取得的明显成效，这种办案方式不仅给群众诉讼带来极大方便，也是司法为民的重要体现。”全国人大代表李东艳说。</w:t>
      </w:r>
    </w:p>
    <w:p w:rsidR="00F13318" w:rsidRDefault="00F13318">
      <w:pPr>
        <w:ind w:firstLine="420"/>
        <w:jc w:val="left"/>
      </w:pPr>
      <w:r>
        <w:rPr>
          <w:rFonts w:hint="eastAsia"/>
        </w:rPr>
        <w:t>而今，通过河南法院诉讼服务网，已经实现一站通办、一网通办、一号通办，超过</w:t>
      </w:r>
      <w:r>
        <w:rPr>
          <w:rFonts w:hint="eastAsia"/>
        </w:rPr>
        <w:t>90%</w:t>
      </w:r>
      <w:r>
        <w:rPr>
          <w:rFonts w:hint="eastAsia"/>
        </w:rPr>
        <w:t>案件采取网上立案、预约立案，当事人通过电脑或手机客户端即可在线完成咨询立案、提交材料、缴纳费用、接收文书、跨域立案等诉讼事项。今年以来，全省法院已网上立案</w:t>
      </w:r>
      <w:r>
        <w:rPr>
          <w:rFonts w:hint="eastAsia"/>
        </w:rPr>
        <w:t>64.8</w:t>
      </w:r>
      <w:r>
        <w:rPr>
          <w:rFonts w:hint="eastAsia"/>
        </w:rPr>
        <w:t>万余件、网上交费</w:t>
      </w:r>
      <w:r>
        <w:rPr>
          <w:rFonts w:hint="eastAsia"/>
        </w:rPr>
        <w:t>39.5</w:t>
      </w:r>
      <w:r>
        <w:rPr>
          <w:rFonts w:hint="eastAsia"/>
        </w:rPr>
        <w:t>万余笔、网上开庭</w:t>
      </w:r>
      <w:r>
        <w:rPr>
          <w:rFonts w:hint="eastAsia"/>
        </w:rPr>
        <w:t>11.3</w:t>
      </w:r>
      <w:r>
        <w:rPr>
          <w:rFonts w:hint="eastAsia"/>
        </w:rPr>
        <w:t>万余场、网上调解</w:t>
      </w:r>
      <w:r>
        <w:rPr>
          <w:rFonts w:hint="eastAsia"/>
        </w:rPr>
        <w:t>28.7</w:t>
      </w:r>
      <w:r>
        <w:rPr>
          <w:rFonts w:hint="eastAsia"/>
        </w:rPr>
        <w:t>万余件，电子诉讼总量稳居全国第二。</w:t>
      </w:r>
    </w:p>
    <w:p w:rsidR="00F13318" w:rsidRDefault="00F13318">
      <w:pPr>
        <w:ind w:firstLine="420"/>
        <w:jc w:val="left"/>
      </w:pPr>
      <w:r>
        <w:rPr>
          <w:rFonts w:hint="eastAsia"/>
        </w:rPr>
        <w:t>助力审执更高效</w:t>
      </w:r>
    </w:p>
    <w:p w:rsidR="00F13318" w:rsidRDefault="00F13318">
      <w:pPr>
        <w:ind w:firstLine="420"/>
        <w:jc w:val="left"/>
      </w:pPr>
      <w:r>
        <w:rPr>
          <w:rFonts w:hint="eastAsia"/>
        </w:rPr>
        <w:t>“大家都夸我信息化系统用得好，其实主要是因为我在办案过程中确确实实感受到了信息化的便利。”邓州市人民法院</w:t>
      </w:r>
      <w:r>
        <w:rPr>
          <w:rFonts w:hint="eastAsia"/>
        </w:rPr>
        <w:t>53</w:t>
      </w:r>
      <w:r>
        <w:rPr>
          <w:rFonts w:hint="eastAsia"/>
        </w:rPr>
        <w:t>岁的老法官赵玉涛由衷地说。</w:t>
      </w:r>
    </w:p>
    <w:p w:rsidR="00F13318" w:rsidRDefault="00F13318">
      <w:pPr>
        <w:ind w:firstLine="420"/>
        <w:jc w:val="left"/>
      </w:pPr>
      <w:r>
        <w:rPr>
          <w:rFonts w:hint="eastAsia"/>
        </w:rPr>
        <w:t>今天的河南法院，已经实现网上立案材料自动入卷、自动归目，案件信息自动识别、自动回填，原审案件自动关联、自动分析串案，立案完成自动分案。裁判文书智能编写自动生成、类案精准推送、法条依据和权威观点智能匹配等功能，极大地提升了法官制作文书的效率和准确度。执行案款系统实行“一案一账号”管理模式，确保案款阳光透明，避免错领、误发等情况，直接汇款到账，省心安全。</w:t>
      </w:r>
    </w:p>
    <w:p w:rsidR="00F13318" w:rsidRDefault="00F13318">
      <w:pPr>
        <w:ind w:firstLine="420"/>
        <w:jc w:val="left"/>
      </w:pPr>
      <w:r>
        <w:rPr>
          <w:rFonts w:hint="eastAsia"/>
        </w:rPr>
        <w:t>案卷堆积如山，曾是河南很多法官办公室里的一道特色风景。而今，数字化的电子卷宗把办</w:t>
      </w:r>
      <w:r>
        <w:rPr>
          <w:rFonts w:hint="eastAsia"/>
        </w:rPr>
        <w:lastRenderedPageBreak/>
        <w:t>公室“打扫”得“宽敞明亮”，法官办案全程不见纸质卷宗已很常见。</w:t>
      </w:r>
    </w:p>
    <w:p w:rsidR="00F13318" w:rsidRDefault="00F13318">
      <w:pPr>
        <w:ind w:firstLine="420"/>
        <w:jc w:val="left"/>
      </w:pPr>
      <w:r>
        <w:rPr>
          <w:rFonts w:hint="eastAsia"/>
        </w:rPr>
        <w:t>“鼠标一点，我就能看到案件的全部卷宗，不用楼上楼下跑着申请借阅了，也彻底告别了用小推车、皮箱装卷的时代。”清丰县人民法院法官张利娜说，“‘瘦身’后的电子卷宗，既方便了当事人查询，又提高了办案效率。”</w:t>
      </w:r>
    </w:p>
    <w:p w:rsidR="00F13318" w:rsidRDefault="00F13318">
      <w:pPr>
        <w:ind w:firstLine="420"/>
        <w:jc w:val="left"/>
      </w:pPr>
      <w:r>
        <w:rPr>
          <w:rFonts w:hint="eastAsia"/>
        </w:rPr>
        <w:t>今年</w:t>
      </w:r>
      <w:r>
        <w:rPr>
          <w:rFonts w:hint="eastAsia"/>
        </w:rPr>
        <w:t>1</w:t>
      </w:r>
      <w:r>
        <w:rPr>
          <w:rFonts w:hint="eastAsia"/>
        </w:rPr>
        <w:t>月</w:t>
      </w:r>
      <w:r>
        <w:rPr>
          <w:rFonts w:hint="eastAsia"/>
        </w:rPr>
        <w:t>1</w:t>
      </w:r>
      <w:r>
        <w:rPr>
          <w:rFonts w:hint="eastAsia"/>
        </w:rPr>
        <w:t>日，新修订的《中华人民共和国民事诉讼法》开始实施，进一步扩大了电子送达的适用范围。</w:t>
      </w:r>
      <w:r>
        <w:rPr>
          <w:rFonts w:hint="eastAsia"/>
        </w:rPr>
        <w:t>1</w:t>
      </w:r>
      <w:r>
        <w:rPr>
          <w:rFonts w:hint="eastAsia"/>
        </w:rPr>
        <w:t>月初，河南高院即发布诉讼文书送达新规，要求全省法院“电子送达优先，免费提供纸质文书打印服务”，受送达人同意电子送达的，办案人员一键点击便可瞬间送达。目前，全省法院电子送达率已达</w:t>
      </w:r>
      <w:r>
        <w:rPr>
          <w:rFonts w:hint="eastAsia"/>
        </w:rPr>
        <w:t>78%</w:t>
      </w:r>
      <w:r>
        <w:rPr>
          <w:rFonts w:hint="eastAsia"/>
        </w:rPr>
        <w:t>以上。</w:t>
      </w:r>
    </w:p>
    <w:p w:rsidR="00F13318" w:rsidRDefault="00F13318">
      <w:pPr>
        <w:ind w:firstLine="420"/>
        <w:jc w:val="left"/>
      </w:pPr>
      <w:r>
        <w:rPr>
          <w:rFonts w:hint="eastAsia"/>
        </w:rPr>
        <w:t>同时，河南法院还充分运用科技手段，选取金融借款纠纷、信用卡纠纷、物业合同纠纷、道路交通纠纷、劳动争议纠纷等案由，研发人工智能法官助理，实现立案、分案、排期、送达、生成文书、归档等全流程全链条要素式审理，以期有效解决案多人少矛盾、避免类案不同判问题。目前，“人工智能助理”已在郑州市金水区、高新区和自贸区法院试点，自动生成裁判文书准确率达到</w:t>
      </w:r>
      <w:r>
        <w:rPr>
          <w:rFonts w:hint="eastAsia"/>
        </w:rPr>
        <w:t>95%</w:t>
      </w:r>
      <w:r>
        <w:rPr>
          <w:rFonts w:hint="eastAsia"/>
        </w:rPr>
        <w:t>以上。</w:t>
      </w:r>
    </w:p>
    <w:p w:rsidR="00F13318" w:rsidRDefault="00F13318">
      <w:pPr>
        <w:ind w:firstLine="420"/>
        <w:jc w:val="left"/>
      </w:pPr>
      <w:r>
        <w:rPr>
          <w:rFonts w:hint="eastAsia"/>
        </w:rPr>
        <w:t>阳光司法更规范</w:t>
      </w:r>
    </w:p>
    <w:p w:rsidR="00F13318" w:rsidRDefault="00F13318">
      <w:pPr>
        <w:ind w:firstLine="420"/>
        <w:jc w:val="left"/>
      </w:pPr>
      <w:r>
        <w:rPr>
          <w:rFonts w:hint="eastAsia"/>
        </w:rPr>
        <w:t>在许昌市魏都区人民法院，一场交通事故纠纷案件正在开庭审理。被告人浓厚的地方口音，让来自外地的记者听得云里雾里。</w:t>
      </w:r>
    </w:p>
    <w:p w:rsidR="00F13318" w:rsidRDefault="00F13318">
      <w:pPr>
        <w:ind w:firstLine="420"/>
        <w:jc w:val="left"/>
      </w:pPr>
      <w:r>
        <w:rPr>
          <w:rFonts w:hint="eastAsia"/>
        </w:rPr>
        <w:t>而在审判庭的大屏幕上，庭审语音识别系统正在将方言自动转写为庭审笔录，法庭里的所有人员均可实时完整看到庭审内容，这大幅缩短了开庭时间，也避免了曾因庭审记录不全面或不准确而引发的误会和质疑。与此同时，中国庭审公开网正在实时将案件公开直播，广大网友可以使用电脑、手机等围观这场生动的“普法课堂”。</w:t>
      </w:r>
    </w:p>
    <w:p w:rsidR="00F13318" w:rsidRDefault="00F13318">
      <w:pPr>
        <w:ind w:firstLine="420"/>
        <w:jc w:val="left"/>
      </w:pPr>
      <w:r>
        <w:rPr>
          <w:rFonts w:hint="eastAsia"/>
        </w:rPr>
        <w:t>“让法庭公开在阳光下，法官办案也会更加规范。智慧法院不仅是法官的好助手，同时也是一位铁面无私的监督员。”许昌市中级人民法院信息办主任刘超欧说。</w:t>
      </w:r>
    </w:p>
    <w:p w:rsidR="00F13318" w:rsidRDefault="00F13318">
      <w:pPr>
        <w:ind w:firstLine="420"/>
        <w:jc w:val="left"/>
      </w:pPr>
      <w:r>
        <w:rPr>
          <w:rFonts w:hint="eastAsia"/>
        </w:rPr>
        <w:t>以完善司法权制约监督体系为目标，河南法院充分运用信息技术，建立涵盖人案权三维度、覆盖审判执行全流程、事前事中事后全过程的智能化制约监督体系，促进河南三级法院司法制约监督落实到位，做到放权不放任、权责相统一。</w:t>
      </w:r>
    </w:p>
    <w:p w:rsidR="00F13318" w:rsidRDefault="00F13318">
      <w:pPr>
        <w:ind w:firstLine="420"/>
        <w:jc w:val="left"/>
      </w:pPr>
      <w:r>
        <w:rPr>
          <w:rFonts w:hint="eastAsia"/>
        </w:rPr>
        <w:t>“案件从头到尾，信息化都始终伴随。我们将人民法院调解平台与审判流程管理系统进行双向互联，实时管控诉前调解期限，有效解决了控制和迟滞立案的问题；一旦立案，系统就自动随机分配承办法官，避免人为干扰，源头上堵住‘人情案’‘关系案’；临近审限的案件会红灯预警，超审限的案件会进行评查，执行终本案件全部电子化管理，有效防止执行数据‘灌水’和反复立结案的问题……”河南高院信息处处长王晓东介绍说。</w:t>
      </w:r>
    </w:p>
    <w:p w:rsidR="00F13318" w:rsidRDefault="00F13318">
      <w:pPr>
        <w:ind w:firstLine="420"/>
        <w:jc w:val="left"/>
      </w:pPr>
      <w:r>
        <w:rPr>
          <w:rFonts w:hint="eastAsia"/>
        </w:rPr>
        <w:t>目前，河南全省法院已通过智能化措施全面落实院庭长对“四类案件”的监督管理职责，防止违规干预；所有审判执行流程节点均通过信息化方式实时推送，让当事人能够及时了解办理进程，深入推进阳光司法；推进诉讼服务线上线下好差评，让群众监督办案、感受公正。</w:t>
      </w:r>
    </w:p>
    <w:p w:rsidR="00F13318" w:rsidRDefault="00F13318">
      <w:pPr>
        <w:ind w:firstLine="420"/>
        <w:jc w:val="left"/>
      </w:pPr>
      <w:r>
        <w:rPr>
          <w:rFonts w:hint="eastAsia"/>
        </w:rPr>
        <w:t>司法为民有温度，数字正义暖人心。河南法院将持续深入推进智慧法院建设与应用，抢抓网络强国和数字中国建设的重大机遇，加强现代技术与法院工作融合，不断优化智慧审判、智慧执行、智慧诉讼服务、智慧管理等工作，让人民群众真正感受到智慧法院带来的“数字红利”。</w:t>
      </w:r>
    </w:p>
    <w:p w:rsidR="00F13318" w:rsidRDefault="00F13318">
      <w:pPr>
        <w:ind w:firstLine="420"/>
        <w:jc w:val="right"/>
      </w:pPr>
      <w:r>
        <w:rPr>
          <w:rFonts w:hint="eastAsia"/>
        </w:rPr>
        <w:t>中国长安网</w:t>
      </w:r>
      <w:r>
        <w:rPr>
          <w:rFonts w:hint="eastAsia"/>
        </w:rPr>
        <w:t>2022-07-28</w:t>
      </w:r>
    </w:p>
    <w:p w:rsidR="00F13318" w:rsidRDefault="00F13318" w:rsidP="00164AED">
      <w:pPr>
        <w:sectPr w:rsidR="00F13318" w:rsidSect="00164AED">
          <w:type w:val="continuous"/>
          <w:pgSz w:w="11906" w:h="16838"/>
          <w:pgMar w:top="1644" w:right="1236" w:bottom="1418" w:left="1814" w:header="851" w:footer="907" w:gutter="0"/>
          <w:pgNumType w:start="1"/>
          <w:cols w:space="720"/>
          <w:docGrid w:type="lines" w:linePitch="341" w:charSpace="2373"/>
        </w:sectPr>
      </w:pPr>
    </w:p>
    <w:p w:rsidR="004B14AC" w:rsidRDefault="004B14AC"/>
    <w:sectPr w:rsidR="004B14A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13318"/>
    <w:rsid w:val="004B14AC"/>
    <w:rsid w:val="00F1331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1331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1331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388</Words>
  <Characters>2216</Characters>
  <Application>Microsoft Office Word</Application>
  <DocSecurity>0</DocSecurity>
  <Lines>18</Lines>
  <Paragraphs>5</Paragraphs>
  <ScaleCrop>false</ScaleCrop>
  <Company>微软中国</Company>
  <LinksUpToDate>false</LinksUpToDate>
  <CharactersWithSpaces>2599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2023-04-04T03:00:00Z</dcterms:created>
</cp:coreProperties>
</file>