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28FC" w:rsidRDefault="004B28FC">
      <w:pPr>
        <w:pStyle w:val="1"/>
      </w:pPr>
      <w:r>
        <w:rPr>
          <w:rFonts w:hint="eastAsia"/>
        </w:rPr>
        <w:t>新河县人民检察院精神文明创建工作实施方案</w:t>
      </w:r>
    </w:p>
    <w:p w:rsidR="004B28FC" w:rsidRDefault="004B28FC">
      <w:pPr>
        <w:ind w:firstLine="420"/>
        <w:jc w:val="left"/>
      </w:pPr>
      <w:r>
        <w:rPr>
          <w:rFonts w:hint="eastAsia"/>
        </w:rPr>
        <w:t>为深入贯彻落实省、市、县委文明城市行列的创建目标要求，全面提升检察机关文明建设水平，按照县委通知要求，现结合检察工作实际，制定《新河县人民检察院文明单位创建工作实施方案》：</w:t>
      </w:r>
    </w:p>
    <w:p w:rsidR="004B28FC" w:rsidRDefault="004B28FC">
      <w:pPr>
        <w:ind w:firstLine="420"/>
        <w:jc w:val="left"/>
      </w:pPr>
      <w:r>
        <w:rPr>
          <w:rFonts w:hint="eastAsia"/>
        </w:rPr>
        <w:t>一、指导思想</w:t>
      </w:r>
    </w:p>
    <w:p w:rsidR="004B28FC" w:rsidRDefault="004B28FC">
      <w:pPr>
        <w:ind w:firstLine="420"/>
        <w:jc w:val="left"/>
      </w:pPr>
      <w:r>
        <w:rPr>
          <w:rFonts w:hint="eastAsia"/>
        </w:rPr>
        <w:t>以习近平总书记系列重要讲话精神为指导，以“服务人民，奉献社会”为宗旨，深入开展检察机关文明单位创建活动，充分发挥“文明创建，机关先行”的示范引领作用，积极推进文明城市创建，全面履行检察职能，为美丽新河建设作出更大的贡献。</w:t>
      </w:r>
    </w:p>
    <w:p w:rsidR="004B28FC" w:rsidRDefault="004B28FC">
      <w:pPr>
        <w:ind w:firstLine="420"/>
        <w:jc w:val="left"/>
      </w:pPr>
      <w:r>
        <w:rPr>
          <w:rFonts w:hint="eastAsia"/>
        </w:rPr>
        <w:t>二、具体要求</w:t>
      </w:r>
    </w:p>
    <w:p w:rsidR="004B28FC" w:rsidRDefault="004B28FC">
      <w:pPr>
        <w:ind w:firstLine="420"/>
        <w:jc w:val="left"/>
      </w:pPr>
      <w:r>
        <w:rPr>
          <w:rFonts w:hint="eastAsia"/>
        </w:rPr>
        <w:t>（一）抓组织领导，高起点定位促精神文明创建工作</w:t>
      </w:r>
    </w:p>
    <w:p w:rsidR="004B28FC" w:rsidRDefault="004B28FC">
      <w:pPr>
        <w:ind w:firstLine="420"/>
        <w:jc w:val="left"/>
      </w:pPr>
      <w:r>
        <w:rPr>
          <w:rFonts w:hint="eastAsia"/>
        </w:rPr>
        <w:t>院领导班子要始终高度重视创建工作，列入重要议事日程，创新管理，把创建精神文明单位作为全面推动各项检察业务的依托和动力。一是强化领导组织。成立由检察长任组长的精神文明建设领导小组，由院政治处具体负责文明建设工作，定期专题研究，定期调度，并组织召开动员大会、制作文化长廊等一系列工作，在全院上下进一步统一思想、提高认识，营造文明创建的良好舆论氛围，使创建活动深入人心，形成“联手抓创建，合力创文明”的局面。</w:t>
      </w:r>
    </w:p>
    <w:p w:rsidR="004B28FC" w:rsidRDefault="004B28FC">
      <w:pPr>
        <w:ind w:firstLine="420"/>
        <w:jc w:val="left"/>
      </w:pPr>
      <w:r>
        <w:rPr>
          <w:rFonts w:hint="eastAsia"/>
        </w:rPr>
        <w:t>（二）加强队伍建设，夯实精神文明创建工作基石</w:t>
      </w:r>
    </w:p>
    <w:p w:rsidR="004B28FC" w:rsidRDefault="004B28FC">
      <w:pPr>
        <w:ind w:firstLine="420"/>
        <w:jc w:val="left"/>
      </w:pPr>
      <w:r>
        <w:rPr>
          <w:rFonts w:hint="eastAsia"/>
        </w:rPr>
        <w:t>一是广泛深入发动营造创建氛围。每周一开展十九大精神和习近平新时代中国特色社会主义思想学习，在院内网上开辟道德大讲堂创建专栏，并积极在院内外、楼里外同步开展党的十九大精神主题公益广告推广宣传，营造浓厚的学习党的精神，创建文明单位的氛围。二是深入开展各项创优争先活动。创新活动方式，创建文化学习长廊，以及党员活动室和电子图书阅览室为主的“一体化”文化阵地，增强全院干警的争先创优意识。进一步开展“不忘初心，牢记使命”主题教育活动，引导干警做到学思践悟、学用结合，知行合一。三是积极开展扶贫帮困、奉献爱心活动。坚持以人民为中心开展工作，由</w:t>
      </w:r>
      <w:r>
        <w:rPr>
          <w:rFonts w:hint="eastAsia"/>
        </w:rPr>
        <w:t>3</w:t>
      </w:r>
      <w:r>
        <w:rPr>
          <w:rFonts w:hint="eastAsia"/>
        </w:rPr>
        <w:t>名干警组成驻望腾村扶贫工作队，并由院党组带头，以科室为单位成立</w:t>
      </w:r>
      <w:r>
        <w:rPr>
          <w:rFonts w:hint="eastAsia"/>
        </w:rPr>
        <w:t>9</w:t>
      </w:r>
      <w:r>
        <w:rPr>
          <w:rFonts w:hint="eastAsia"/>
        </w:rPr>
        <w:t>个入户工作队，深入到新河镇三街村和荆庄乡闫仙村，针对</w:t>
      </w:r>
      <w:r>
        <w:rPr>
          <w:rFonts w:hint="eastAsia"/>
        </w:rPr>
        <w:t>150</w:t>
      </w:r>
      <w:r>
        <w:rPr>
          <w:rFonts w:hint="eastAsia"/>
        </w:rPr>
        <w:t>余贫困户开展一对一，点对点的结对帮扶，每到一户要认真宣讲党的扶贫政策、赠送扶贫挂历、填写扶贫手册、听取群众意见、做好贫困户结对帮扶工作，帮助他们解决实际困难。四是积极参与党员志愿者献爱心活动。积极开展党员志愿者活动，以“五进五服务”、“法律讲堂”、“十九大精神宣讲”及基层党支部创建活动为载体的检察精准服务大格局，打造“阳光检察”。充分发挥门户网站、官方微信、微博、案件信息公开网等新媒体阵地作用，努力让检察工作融入群众“朋友圈”。</w:t>
      </w:r>
    </w:p>
    <w:p w:rsidR="004B28FC" w:rsidRDefault="004B28FC">
      <w:pPr>
        <w:ind w:firstLine="420"/>
        <w:jc w:val="left"/>
      </w:pPr>
      <w:r>
        <w:rPr>
          <w:rFonts w:hint="eastAsia"/>
        </w:rPr>
        <w:t>（三）持续推动勤俭节约活动</w:t>
      </w:r>
    </w:p>
    <w:p w:rsidR="004B28FC" w:rsidRDefault="004B28FC">
      <w:pPr>
        <w:ind w:firstLine="420"/>
        <w:jc w:val="left"/>
      </w:pPr>
      <w:r>
        <w:rPr>
          <w:rFonts w:hint="eastAsia"/>
        </w:rPr>
        <w:t>深入贯彻落实中央八项规定，切实改进工作作风、密切联系群众，继续发扬艰苦奋斗、勤俭节约的优良传统，严格执行公务接待标准，创建节约型机关；开展“不剩饭、不剩菜”文明餐桌行动，开展“节约一滴水、一度电、一张纸”活动，引导干警保持勤俭节约的优良作风。</w:t>
      </w:r>
    </w:p>
    <w:p w:rsidR="004B28FC" w:rsidRDefault="004B28FC">
      <w:pPr>
        <w:ind w:firstLine="420"/>
        <w:jc w:val="left"/>
      </w:pPr>
      <w:r>
        <w:rPr>
          <w:rFonts w:hint="eastAsia"/>
        </w:rPr>
        <w:t>三、抓深化学习，树立文明机关形象</w:t>
      </w:r>
    </w:p>
    <w:p w:rsidR="004B28FC" w:rsidRDefault="004B28FC">
      <w:pPr>
        <w:ind w:firstLine="420"/>
        <w:jc w:val="left"/>
      </w:pPr>
      <w:r>
        <w:rPr>
          <w:rFonts w:hint="eastAsia"/>
        </w:rPr>
        <w:t>广泛深入地开展思想教育活动，认真组织干警学习十九大精神和习近平新时代中国特色社会主义思想，开展党的群众性教育实践活动、“不忘初心、牢记使命”主题教育、“规范司法行为”专项整治等教育实践活动，进一步解放思想、坚定信念、树立信心，提升干警思想道德素质和党的先进性意识，树立检察干警和检察机关的良好形象。</w:t>
      </w:r>
    </w:p>
    <w:p w:rsidR="004B28FC" w:rsidRDefault="004B28FC">
      <w:pPr>
        <w:ind w:firstLine="420"/>
        <w:jc w:val="right"/>
      </w:pPr>
      <w:r>
        <w:rPr>
          <w:rFonts w:hint="eastAsia"/>
        </w:rPr>
        <w:lastRenderedPageBreak/>
        <w:t>新河县人民检察院</w:t>
      </w:r>
      <w:r>
        <w:rPr>
          <w:rFonts w:hint="eastAsia"/>
        </w:rPr>
        <w:t>2020-06-17</w:t>
      </w:r>
    </w:p>
    <w:p w:rsidR="004B28FC" w:rsidRDefault="004B28FC" w:rsidP="00A41B65">
      <w:pPr>
        <w:sectPr w:rsidR="004B28FC" w:rsidSect="00A41B65">
          <w:type w:val="continuous"/>
          <w:pgSz w:w="11906" w:h="16838"/>
          <w:pgMar w:top="1644" w:right="1236" w:bottom="1418" w:left="1814" w:header="851" w:footer="907" w:gutter="0"/>
          <w:pgNumType w:start="1"/>
          <w:cols w:space="720"/>
          <w:docGrid w:type="lines" w:linePitch="341" w:charSpace="2373"/>
        </w:sectPr>
      </w:pPr>
    </w:p>
    <w:p w:rsidR="00AC4D83" w:rsidRDefault="00AC4D83"/>
    <w:sectPr w:rsidR="00AC4D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B28FC"/>
    <w:rsid w:val="004B28FC"/>
    <w:rsid w:val="00AC4D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28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28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201</Words>
  <Characters>1150</Characters>
  <Application>Microsoft Office Word</Application>
  <DocSecurity>0</DocSecurity>
  <Lines>9</Lines>
  <Paragraphs>2</Paragraphs>
  <ScaleCrop>false</ScaleCrop>
  <Company>微软中国</Company>
  <LinksUpToDate>false</LinksUpToDate>
  <CharactersWithSpaces>1349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