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F89" w:rsidRDefault="00203F89">
      <w:pPr>
        <w:pStyle w:val="1"/>
      </w:pPr>
      <w:r>
        <w:rPr>
          <w:rFonts w:hint="eastAsia"/>
        </w:rPr>
        <w:t xml:space="preserve">思明区委编办“三聚焦三提升”助力提增社会治理质效 </w:t>
      </w:r>
    </w:p>
    <w:p w:rsidR="00203F89" w:rsidRDefault="00203F89">
      <w:pPr>
        <w:ind w:firstLine="420"/>
        <w:jc w:val="left"/>
      </w:pPr>
      <w:r>
        <w:rPr>
          <w:rFonts w:hint="eastAsia"/>
        </w:rPr>
        <w:t>思明区委编办突出问题导向，以党建引领、城市管理和小区治理为抓手，不断优化体制机制，进一步提增社会治理整体质效。</w:t>
      </w:r>
    </w:p>
    <w:p w:rsidR="00203F89" w:rsidRDefault="00203F89">
      <w:pPr>
        <w:ind w:firstLine="420"/>
        <w:jc w:val="left"/>
      </w:pPr>
      <w:r>
        <w:rPr>
          <w:rFonts w:hint="eastAsia"/>
        </w:rPr>
        <w:t>一是聚焦党建引领提升基层治理能力。优化组织架构。建立健全“近邻党建</w:t>
      </w:r>
      <w:r>
        <w:rPr>
          <w:rFonts w:hint="eastAsia"/>
        </w:rPr>
        <w:t>+</w:t>
      </w:r>
      <w:r>
        <w:rPr>
          <w:rFonts w:hint="eastAsia"/>
        </w:rPr>
        <w:t>”社会治理工作格局，将基层党建与社会治理紧密结合，完善组织架构，成立区社会治理工作委员会，委员会办公室设在区委政法委，实行党委统揽的工作机制。强化基层党组织。在街道统一设置党政办和党建服务中心，强化党建职能，提供事业编制、非公党建工作指导员、社区党群工作者岗位招聘党务干部，把基层党组织建设成为领导基层治理的坚强战斗堡垒，推动完善“街道大党工委、社区大党委、网格党支部、楼栋党小组、党员中心户”五级组织体系。健全网格化治理机制。以社区网格为载体，推动服务重心下移，科学设置社区网格，每</w:t>
      </w:r>
      <w:r>
        <w:rPr>
          <w:rFonts w:hint="eastAsia"/>
        </w:rPr>
        <w:t>1-2</w:t>
      </w:r>
      <w:r>
        <w:rPr>
          <w:rFonts w:hint="eastAsia"/>
        </w:rPr>
        <w:t>千人口配备</w:t>
      </w:r>
      <w:r>
        <w:rPr>
          <w:rFonts w:hint="eastAsia"/>
        </w:rPr>
        <w:t>1</w:t>
      </w:r>
      <w:r>
        <w:rPr>
          <w:rFonts w:hint="eastAsia"/>
        </w:rPr>
        <w:t>名网格长和</w:t>
      </w:r>
      <w:r>
        <w:rPr>
          <w:rFonts w:hint="eastAsia"/>
        </w:rPr>
        <w:t>1-3</w:t>
      </w:r>
      <w:r>
        <w:rPr>
          <w:rFonts w:hint="eastAsia"/>
        </w:rPr>
        <w:t>名网格员，做到网格底数清、服务管理更精准，群众办事零距离；用好“智慧近邻”平台，发动群众广泛参与社区治理，让问题和矛盾在一线化解，让联系和服务群众在一线落实。</w:t>
      </w:r>
    </w:p>
    <w:p w:rsidR="00203F89" w:rsidRDefault="00203F89">
      <w:pPr>
        <w:ind w:firstLine="420"/>
        <w:jc w:val="left"/>
      </w:pPr>
      <w:r>
        <w:rPr>
          <w:rFonts w:hint="eastAsia"/>
        </w:rPr>
        <w:t>二是聚焦城市管理提升综合执法水平。推进综合行政执法改革。加强综合行政执法编制保障，推动街道赋权事项承接确认，组建街道综合行政执法队伍；按照“城管主建、街道主用”原则，明确驻街城管中队接受城管局和街道双重领导，纳入街道统筹执法力量，构建权责统一、简约高效的基层综合行政执法体系。打造“智慧管理”平台。完善政务服务管理体制，明确区政府办作为全区公共数据和电子政务的主管部门，组建思明区信息中心，负责全区数据管理和发展的统筹规划，为“智慧思明</w:t>
      </w:r>
      <w:r>
        <w:rPr>
          <w:rFonts w:hint="eastAsia"/>
        </w:rPr>
        <w:t xml:space="preserve"> </w:t>
      </w:r>
      <w:r>
        <w:rPr>
          <w:rFonts w:hint="eastAsia"/>
        </w:rPr>
        <w:t>一网统管”平台提供技术保障，逐步打造高频事件和跨部门协调治理的应用场景。构建高效协同指挥体系。打造思明区社会治理指挥中心，在社会治安综合治理中心原有基础上抽调各部门业务骨干实体化运作，加强力量配备，全面联动公共安全管理指挥中心、</w:t>
      </w:r>
      <w:r>
        <w:rPr>
          <w:rFonts w:hint="eastAsia"/>
        </w:rPr>
        <w:t>110</w:t>
      </w:r>
      <w:r>
        <w:rPr>
          <w:rFonts w:hint="eastAsia"/>
        </w:rPr>
        <w:t>联动指挥中心等，构建完善日常全域覆盖、重大活动加强和突发应急响应三级指挥体系。</w:t>
      </w:r>
    </w:p>
    <w:p w:rsidR="00203F89" w:rsidRDefault="00203F89">
      <w:pPr>
        <w:ind w:firstLine="420"/>
        <w:jc w:val="left"/>
      </w:pPr>
      <w:r>
        <w:rPr>
          <w:rFonts w:hint="eastAsia"/>
        </w:rPr>
        <w:t>三是聚焦小区治理提升群众获得感幸福感。补齐制度短板。以赋予街道</w:t>
      </w:r>
      <w:r>
        <w:rPr>
          <w:rFonts w:hint="eastAsia"/>
        </w:rPr>
        <w:t>23</w:t>
      </w:r>
      <w:r>
        <w:rPr>
          <w:rFonts w:hint="eastAsia"/>
        </w:rPr>
        <w:t>项涉及物业管理的执法事项为契机，出台《思明区物业管理暂行办法》《业委会指导细则》，进一步厘清业主、物业服务企业、政府相关部门等各方面职责边界。加强队伍建设。重新梳理网格数量核增网格员指标，招聘社区工作者保障基层用人需求；完善社区工作者职业体系，建立双轨培养成长机制，健全社区党组织书记后备人才库，打造一支优秀的社区工作者队伍，筑牢基层治理根基。巩固“为民办实事”成果。巩固深化“近邻·思民”专项活动成果，引导党员干部常态化深入城中村、挂钩社区走访联系群众，选派年轻党员干部驻点社区，参与文明创建、“城中村”治理、疫情防控等重点工作，推动解决重难点问题，打通基层治理“最后一米”。</w:t>
      </w:r>
    </w:p>
    <w:p w:rsidR="00203F89" w:rsidRDefault="00203F89">
      <w:pPr>
        <w:ind w:firstLine="420"/>
        <w:jc w:val="right"/>
      </w:pPr>
      <w:r>
        <w:rPr>
          <w:rFonts w:hint="eastAsia"/>
        </w:rPr>
        <w:t>思明区委编办</w:t>
      </w:r>
      <w:r>
        <w:rPr>
          <w:rFonts w:hint="eastAsia"/>
        </w:rPr>
        <w:t>2023-02-08</w:t>
      </w:r>
    </w:p>
    <w:p w:rsidR="00203F89" w:rsidRDefault="00203F89" w:rsidP="008C4182">
      <w:pPr>
        <w:sectPr w:rsidR="00203F89" w:rsidSect="008C4182">
          <w:type w:val="continuous"/>
          <w:pgSz w:w="11906" w:h="16838"/>
          <w:pgMar w:top="1644" w:right="1236" w:bottom="1418" w:left="1814" w:header="851" w:footer="907" w:gutter="0"/>
          <w:pgNumType w:start="1"/>
          <w:cols w:space="720"/>
          <w:docGrid w:type="lines" w:linePitch="341" w:charSpace="2373"/>
        </w:sectPr>
      </w:pPr>
    </w:p>
    <w:p w:rsidR="00B71594" w:rsidRDefault="00B71594"/>
    <w:sectPr w:rsidR="00B715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03F89"/>
    <w:rsid w:val="00203F89"/>
    <w:rsid w:val="00B715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03F8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03F8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998</Characters>
  <Application>Microsoft Office Word</Application>
  <DocSecurity>0</DocSecurity>
  <Lines>8</Lines>
  <Paragraphs>2</Paragraphs>
  <ScaleCrop>false</ScaleCrop>
  <Company>微软中国</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2023-03-20T01:10:00Z</dcterms:created>
</cp:coreProperties>
</file>