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5B" w:rsidRDefault="0066005B">
      <w:pPr>
        <w:pStyle w:val="1"/>
      </w:pPr>
      <w:r>
        <w:rPr>
          <w:rFonts w:hint="eastAsia"/>
        </w:rPr>
        <w:t>南通全面部署市设权力清单动态调整工作</w:t>
      </w:r>
    </w:p>
    <w:p w:rsidR="0066005B" w:rsidRDefault="0066005B">
      <w:pPr>
        <w:ind w:firstLine="420"/>
      </w:pPr>
      <w:r>
        <w:rPr>
          <w:rFonts w:hint="eastAsia"/>
        </w:rPr>
        <w:t>近日，南通市召开市设权力清单调整工作部署会，全面启动</w:t>
      </w:r>
      <w:r>
        <w:rPr>
          <w:rFonts w:hint="eastAsia"/>
        </w:rPr>
        <w:t>2023</w:t>
      </w:r>
      <w:r>
        <w:rPr>
          <w:rFonts w:hint="eastAsia"/>
        </w:rPr>
        <w:t>年度市设权力清单动态调整工作，进一步推动政府部门权责清单制度贯彻落实，规范市设行政权力运行，维护清单准确性和权威性。</w:t>
      </w:r>
    </w:p>
    <w:p w:rsidR="0066005B" w:rsidRDefault="0066005B">
      <w:pPr>
        <w:ind w:firstLine="420"/>
      </w:pPr>
      <w:r>
        <w:rPr>
          <w:rFonts w:hint="eastAsia"/>
        </w:rPr>
        <w:t>一是“早”部署，定工作流程。联系市人大法工委、市政府办公室，全面梳理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月以来全市地方性法规、政府规章的立改废释情况和本年度立法计划安排，明确《南通市机动车停车条例》等</w:t>
      </w:r>
      <w:r>
        <w:rPr>
          <w:rFonts w:hint="eastAsia"/>
        </w:rPr>
        <w:t>4</w:t>
      </w:r>
      <w:r>
        <w:rPr>
          <w:rFonts w:hint="eastAsia"/>
        </w:rPr>
        <w:t>部涉及市设行政权力事项调整的地方性法规，作为市设权力事项调整依据。组织有关部门召开工作部署会，印发工作方案，列出“时间表”“任务图”，压实部门责任，推动清单调整工作及时高效有序开展。</w:t>
      </w:r>
    </w:p>
    <w:p w:rsidR="0066005B" w:rsidRDefault="0066005B">
      <w:pPr>
        <w:ind w:firstLine="420"/>
      </w:pPr>
      <w:r>
        <w:rPr>
          <w:rFonts w:hint="eastAsia"/>
        </w:rPr>
        <w:t>二是“强”沟通，建联络机制。成立由市委编办牵头，清单管理部门、法规牵头起草部门、市设权力实施部门等共同参与的工作组，建立沟通联络机制，各部门明确</w:t>
      </w:r>
      <w:r>
        <w:rPr>
          <w:rFonts w:hint="eastAsia"/>
        </w:rPr>
        <w:t>1</w:t>
      </w:r>
      <w:r>
        <w:rPr>
          <w:rFonts w:hint="eastAsia"/>
        </w:rPr>
        <w:t>名清单联络员，创建工作交流群，协调督促相关部门定期报告清单调整工作进程，动态解决各部门在实际操作中遇到的具体问题。部门间各司其职又相互配合，协同推进市设权力的编制、审核、公布工作。</w:t>
      </w:r>
    </w:p>
    <w:p w:rsidR="0066005B" w:rsidRDefault="0066005B">
      <w:pPr>
        <w:ind w:firstLine="420"/>
      </w:pPr>
      <w:r>
        <w:rPr>
          <w:rFonts w:hint="eastAsia"/>
        </w:rPr>
        <w:t>三是“严”审核，抓编制规范。法规牵头起草部门负责汇总、审核该法规内的市设权力事项，确保拟调整事项全部进清单；市委编办进行规范性审核，确保权力名称、权力类型、设定依据、行使层级、行使内容等要素符合《江苏省行政权力事项清单标准化编制规范》；市司法局负责合法性审查，重点审查相关法规的市设权力事项是否全部列入清单，引用条款是否准确完整。各部门根据职责分工，对拟调整清单进行多次审核，确保编制事项“不多、不漏、不重”，全面、真实、合法、有效。</w:t>
      </w:r>
    </w:p>
    <w:p w:rsidR="0066005B" w:rsidRDefault="0066005B">
      <w:pPr>
        <w:ind w:firstLine="420"/>
      </w:pPr>
      <w:r>
        <w:rPr>
          <w:rFonts w:hint="eastAsia"/>
        </w:rPr>
        <w:t>市设权力是政府部门权力清单体系的重要组成部分，是规范执法行为、优化营商环境和推动法治政府建设的基础工程，目前，南通市共有</w:t>
      </w:r>
      <w:r>
        <w:rPr>
          <w:rFonts w:hint="eastAsia"/>
        </w:rPr>
        <w:t>79</w:t>
      </w:r>
      <w:r>
        <w:rPr>
          <w:rFonts w:hint="eastAsia"/>
        </w:rPr>
        <w:t>项市设行政权力事项，均为行政处罚类，涉及市、县两级</w:t>
      </w:r>
      <w:r>
        <w:rPr>
          <w:rFonts w:hint="eastAsia"/>
        </w:rPr>
        <w:t>8</w:t>
      </w:r>
      <w:r>
        <w:rPr>
          <w:rFonts w:hint="eastAsia"/>
        </w:rPr>
        <w:t>个部门、单位，涵盖城市建设管理、生态文明保护、历史文化保护等三大领域</w:t>
      </w:r>
      <w:r>
        <w:rPr>
          <w:rFonts w:hint="eastAsia"/>
        </w:rPr>
        <w:t>9</w:t>
      </w:r>
      <w:r>
        <w:rPr>
          <w:rFonts w:hint="eastAsia"/>
        </w:rPr>
        <w:t>部地方性法规。</w:t>
      </w:r>
    </w:p>
    <w:p w:rsidR="0066005B" w:rsidRDefault="0066005B">
      <w:pPr>
        <w:jc w:val="right"/>
      </w:pPr>
      <w:r>
        <w:rPr>
          <w:rFonts w:hint="eastAsia"/>
        </w:rPr>
        <w:t>江苏机构编制网</w:t>
      </w:r>
      <w:r>
        <w:rPr>
          <w:rFonts w:hint="eastAsia"/>
        </w:rPr>
        <w:t xml:space="preserve">2023-02-28   </w:t>
      </w:r>
    </w:p>
    <w:p w:rsidR="0066005B" w:rsidRDefault="0066005B" w:rsidP="008C4182">
      <w:pPr>
        <w:sectPr w:rsidR="0066005B" w:rsidSect="008C418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D433F" w:rsidRDefault="000D433F"/>
    <w:sectPr w:rsidR="000D4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6005B"/>
    <w:rsid w:val="000D433F"/>
    <w:rsid w:val="0066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6005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6005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2023-03-20T01:10:00Z</dcterms:created>
</cp:coreProperties>
</file>