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0483" w:rsidRDefault="00310483">
      <w:pPr>
        <w:pStyle w:val="1"/>
      </w:pPr>
      <w:bookmarkStart w:id="0" w:name="_Toc129878205"/>
      <w:r>
        <w:rPr>
          <w:rFonts w:hint="eastAsia"/>
        </w:rPr>
        <w:t>青岛出台《关于高质量建设乡村振兴示范片区的意见》</w:t>
      </w:r>
      <w:bookmarkEnd w:id="0"/>
    </w:p>
    <w:p w:rsidR="00310483" w:rsidRDefault="00310483">
      <w:r>
        <w:rPr>
          <w:rFonts w:hint="eastAsia"/>
        </w:rPr>
        <w:t xml:space="preserve">　　</w:t>
      </w:r>
      <w:r>
        <w:rPr>
          <w:rFonts w:hint="eastAsia"/>
        </w:rPr>
        <w:t>6</w:t>
      </w:r>
      <w:r>
        <w:rPr>
          <w:rFonts w:hint="eastAsia"/>
        </w:rPr>
        <w:t>月</w:t>
      </w:r>
      <w:r>
        <w:rPr>
          <w:rFonts w:hint="eastAsia"/>
        </w:rPr>
        <w:t>9</w:t>
      </w:r>
      <w:r>
        <w:rPr>
          <w:rFonts w:hint="eastAsia"/>
        </w:rPr>
        <w:t>日，青岛市政府举行新闻发布会，出台《关于高质量建设乡村振兴示范片区的意见》（以下简称“意见”），计划用</w:t>
      </w:r>
      <w:r>
        <w:rPr>
          <w:rFonts w:hint="eastAsia"/>
        </w:rPr>
        <w:t>3</w:t>
      </w:r>
      <w:r>
        <w:rPr>
          <w:rFonts w:hint="eastAsia"/>
        </w:rPr>
        <w:t>年时间，在全市集中打造</w:t>
      </w:r>
      <w:r>
        <w:rPr>
          <w:rFonts w:hint="eastAsia"/>
        </w:rPr>
        <w:t>10</w:t>
      </w:r>
      <w:r>
        <w:rPr>
          <w:rFonts w:hint="eastAsia"/>
        </w:rPr>
        <w:t>个左右的青岛市级乡村振兴示范片区，带动各区（市）建设</w:t>
      </w:r>
      <w:r>
        <w:rPr>
          <w:rFonts w:hint="eastAsia"/>
        </w:rPr>
        <w:t>30</w:t>
      </w:r>
      <w:r>
        <w:rPr>
          <w:rFonts w:hint="eastAsia"/>
        </w:rPr>
        <w:t>个左右的区（市）级乡村振兴示范片区。</w:t>
      </w:r>
    </w:p>
    <w:p w:rsidR="00310483" w:rsidRDefault="00310483">
      <w:r>
        <w:rPr>
          <w:rFonts w:hint="eastAsia"/>
        </w:rPr>
        <w:t xml:space="preserve">　　出台《意见》争当乡村振兴齐鲁样板先行区</w:t>
      </w:r>
    </w:p>
    <w:p w:rsidR="00310483" w:rsidRDefault="00310483">
      <w:r>
        <w:rPr>
          <w:rFonts w:hint="eastAsia"/>
        </w:rPr>
        <w:t xml:space="preserve">　　随着脱贫攻坚战的全面胜利，“三农”工作重心历史性转移到全面推进乡村振兴上来，党中央、国务院先后作出实施乡村建设行动、实施农村人居环境整治提升五年行动等重大部署，刚刚结束的省第十二次党代会，提出要深入打造乡村振兴齐鲁样板，市第十三次党代会把全面推进乡村振兴作为未来五年全市十大重点工作之一写入大会报告，明确提出青岛要打造乡村振兴齐鲁样板先行区，突出特色、打造亮点，布局建设一批乡村振兴示范样板片区。此次出台实施的《意见》，就是以实际行动贯彻落实省委、市委的部署要求。</w:t>
      </w:r>
    </w:p>
    <w:p w:rsidR="00310483" w:rsidRDefault="00310483">
      <w:r>
        <w:rPr>
          <w:rFonts w:hint="eastAsia"/>
        </w:rPr>
        <w:t xml:space="preserve">　　对照打造乡村振兴齐鲁样板的重要指示要求，对标国内先进地区和农民群众对美好生活的新期盼，我市还面临着有高原少高峰、有亮点没有“制高点”的现状，因此，在几年来全市开展美丽乡村建设和农村人居环境整治的良好基础上，提升标杆，打造可借鉴、可复制、可推广的样板，建设一批在全国、全省过硬的乡村振兴示范片区，也是我市“三农”工作和乡村振兴的现实需要。</w:t>
      </w:r>
    </w:p>
    <w:p w:rsidR="00310483" w:rsidRDefault="00310483">
      <w:r>
        <w:rPr>
          <w:rFonts w:hint="eastAsia"/>
        </w:rPr>
        <w:t xml:space="preserve">　　</w:t>
      </w:r>
      <w:r>
        <w:rPr>
          <w:rFonts w:hint="eastAsia"/>
        </w:rPr>
        <w:t>3</w:t>
      </w:r>
      <w:r>
        <w:rPr>
          <w:rFonts w:hint="eastAsia"/>
        </w:rPr>
        <w:t>年打造</w:t>
      </w:r>
      <w:r>
        <w:rPr>
          <w:rFonts w:hint="eastAsia"/>
        </w:rPr>
        <w:t>10</w:t>
      </w:r>
      <w:r>
        <w:rPr>
          <w:rFonts w:hint="eastAsia"/>
        </w:rPr>
        <w:t>个市级乡村振兴示范区</w:t>
      </w:r>
    </w:p>
    <w:p w:rsidR="00310483" w:rsidRDefault="00310483">
      <w:r>
        <w:rPr>
          <w:rFonts w:hint="eastAsia"/>
        </w:rPr>
        <w:t xml:space="preserve">　　《意见》部署遴选资源特色突出、基础设施完善、产业优势明显、组织坚强有力的片区，每个片区覆盖</w:t>
      </w:r>
      <w:r>
        <w:rPr>
          <w:rFonts w:hint="eastAsia"/>
        </w:rPr>
        <w:t>6</w:t>
      </w:r>
      <w:r>
        <w:rPr>
          <w:rFonts w:hint="eastAsia"/>
        </w:rPr>
        <w:t>个左右的自然村，采取青岛市和各区（市）分级分类、梯次建设、同步推进的打法，坚持“一年打基础、两年见形象、三年出样板”，集聚资源要素，用</w:t>
      </w:r>
      <w:r>
        <w:rPr>
          <w:rFonts w:hint="eastAsia"/>
        </w:rPr>
        <w:t>3</w:t>
      </w:r>
      <w:r>
        <w:rPr>
          <w:rFonts w:hint="eastAsia"/>
        </w:rPr>
        <w:t>年时间，在全市集中打造</w:t>
      </w:r>
      <w:r>
        <w:rPr>
          <w:rFonts w:hint="eastAsia"/>
        </w:rPr>
        <w:t>10</w:t>
      </w:r>
      <w:r>
        <w:rPr>
          <w:rFonts w:hint="eastAsia"/>
        </w:rPr>
        <w:t>个左右的青岛市级乡村振兴示范片区，带动各区（市）建设</w:t>
      </w:r>
      <w:r>
        <w:rPr>
          <w:rFonts w:hint="eastAsia"/>
        </w:rPr>
        <w:t>30</w:t>
      </w:r>
      <w:r>
        <w:rPr>
          <w:rFonts w:hint="eastAsia"/>
        </w:rPr>
        <w:t>个左右的区（市）级乡村振兴示范片区。</w:t>
      </w:r>
    </w:p>
    <w:p w:rsidR="00310483" w:rsidRDefault="00310483">
      <w:r>
        <w:rPr>
          <w:rFonts w:hint="eastAsia"/>
        </w:rPr>
        <w:t xml:space="preserve">　　示范片区建设明确了四项基本原则。一是党建统领、农民主体。强调要坚持以组织振兴统领乡村振兴，落实乡村振兴为农民而兴、乡村建设为农民而建。二是规划引领、系统集成。坚持“一盘棋”策划规划，无策划不规划、无规划不建设，一体推进农业现代化和农村现代化，打造乡村“五个振兴”共同体。三是因地制宜、循序渐进。树立绿色自然生态理念，突出乡村特色，不求千村一面，不搞形象工程。把握好工作节奏，唯实唯干唯先，求好不求快、避免一刀切。四是分类推进、各美其美。坚持分类打造、特质发展，探索不同乡村振兴路径，体现差异化、独特性，彰显乡土味、青岛韵、齐鲁风。</w:t>
      </w:r>
    </w:p>
    <w:p w:rsidR="00310483" w:rsidRDefault="00310483">
      <w:r>
        <w:rPr>
          <w:rFonts w:hint="eastAsia"/>
        </w:rPr>
        <w:t xml:space="preserve">　　示范区要达到产业兴、生活富等六大目标</w:t>
      </w:r>
    </w:p>
    <w:p w:rsidR="00310483" w:rsidRDefault="00310483">
      <w:r>
        <w:rPr>
          <w:rFonts w:hint="eastAsia"/>
        </w:rPr>
        <w:t xml:space="preserve">　　示范片区建设提出了六方面建设目标。即：产业兴、组织强、环境美、治理优、要素活、生活富。在产业兴方面，要求主导的现代特色产业持续壮大，规模化、园区化、品牌化、融合化水平显著提升，新产业新业态新模式发展良好。在组织强方面，要求村级党组织凝聚力、战斗力显著增强，“两委”班子团结有力，创建农村基层党建工作示范点。在环境美方面，要求村庄基础设施和公共服务显著改善，乡村风貌特色鲜明，全部达到市级美丽乡村示范村标准。在治理优方面，要求乡村治理水平和治理能力明显提升，自治法治德治体系健全，新时代文明实践活动实现全覆盖，移风易俗取得明显成效。在要素活方面，提出村庄发展活力显著增强，积极开展各类改革试点并取得明显改革成果。在生活富方面，要求村集体经济经营性收入实现“倍增”，村均达到</w:t>
      </w:r>
      <w:r>
        <w:rPr>
          <w:rFonts w:hint="eastAsia"/>
        </w:rPr>
        <w:t>30</w:t>
      </w:r>
      <w:r>
        <w:rPr>
          <w:rFonts w:hint="eastAsia"/>
        </w:rPr>
        <w:t>万元以上，片区内农村居民人均可支配收入增速高于所在区（市）农村居民人均可支配收入增速。</w:t>
      </w:r>
    </w:p>
    <w:p w:rsidR="00310483" w:rsidRDefault="00310483">
      <w:r>
        <w:rPr>
          <w:rFonts w:hint="eastAsia"/>
        </w:rPr>
        <w:lastRenderedPageBreak/>
        <w:t xml:space="preserve">　　示范区建设部署六大重点任务</w:t>
      </w:r>
    </w:p>
    <w:p w:rsidR="00310483" w:rsidRDefault="00310483">
      <w:pPr>
        <w:ind w:firstLine="421"/>
      </w:pPr>
      <w:r>
        <w:rPr>
          <w:rFonts w:hint="eastAsia"/>
        </w:rPr>
        <w:t>示范片区建设部署了六大重点任务。一是高标准编制建设规划。部署开展先期策划，在策划基础上，统筹优化生产、生活、生态空间，坚持“产、村、人”融合发展方向，编制示范片区建设规划。区（市）党委政府和农业农村部门要始终在规划中起主导作用，与专业的规划机构深入碰撞沟通，精心提炼示范片区的主题特色，做精、做细、做实，确保规划的高品质。二是全面改善宜居环境。生态宜居是农民群众最普惠的民生福祉，文件把全面整治提升片区生态环境作为最重要任务之一来抓，提出坚持片区化、标准化、景区化提升，系统推进水电路气讯等基础设施和教育、医疗、养老、文化等公共服务设施建设，积极推动艺术设计进乡村，实施村容村貌“微整治精提升”，重点开展杆线无序、残垣断壁、乱堆乱放等村庄环境突出问题整治，确保厕所革命全部过关，实现干净整洁有序、宜居宜业。统筹推进农田基础设施建设和农业绿色发展，建设美丽田园。三是做优做强乡村产业。产业振兴是乡村振兴的基础，部署统筹推进示范片区内特色优势产业发展，制定全产业链发展规划，培育壮大农业龙头企业、农民合作社和家庭农场，推动特色优势产业快速发展，形成具有竞争力的强村富民产业。四是激活农村资源要素。提出要稳妥推进以土地为中心的农村改革，持续释放改革红利，探索宅基地平移、退出、收储等路径，盘活闲置农房、宅基地和集体建设用地，拓宽乡村建设和产业发展空间；因地制宜开展土地综合整治，积极探索农业“标准地”改革，推进农田集中连片、建设用地集中集聚。五是提升乡村善治能力。部署深化拓展新时代“莱西经验”，提升“一统领三融合”水平，加快平安乡村、数字乡村建设，打造农村“三资”监管、政务公开、便民服务、信用建设、矛盾调处等一批乡村治理数字化应用场景。六是着力推进强村富民。村级集体经济实力是实现示范片区可持续发展的重要支撑，文件提出以共同富裕为目标，发展新型集体经济，促进中低收入农民增收。支持村庄成立村集体经济发展公司，抱团发展，实施强企兴村、部门联村活动，增强村庄和农民增收内生动力。</w:t>
      </w:r>
    </w:p>
    <w:p w:rsidR="00310483" w:rsidRDefault="00310483">
      <w:pPr>
        <w:jc w:val="right"/>
      </w:pPr>
      <w:r>
        <w:rPr>
          <w:rFonts w:hint="eastAsia"/>
        </w:rPr>
        <w:t>青岛市委组织部、农业农村局</w:t>
      </w:r>
      <w:r>
        <w:rPr>
          <w:rFonts w:hint="eastAsia"/>
        </w:rPr>
        <w:t>2022-07-26</w:t>
      </w:r>
    </w:p>
    <w:p w:rsidR="00310483" w:rsidRDefault="00310483" w:rsidP="00EF11B7">
      <w:pPr>
        <w:sectPr w:rsidR="00310483" w:rsidSect="003F34D9">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2D7BCC" w:rsidRDefault="002D7BCC"/>
    <w:sectPr w:rsidR="002D7BC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34D9" w:rsidRDefault="002D7BCC">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66</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34D9" w:rsidRDefault="002D7BCC">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34D9" w:rsidRDefault="002D7BCC">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F34D9" w:rsidRDefault="002D7BCC">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10483"/>
    <w:rsid w:val="002D7BCC"/>
    <w:rsid w:val="003104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048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10483"/>
    <w:rPr>
      <w:rFonts w:ascii="黑体" w:eastAsia="黑体" w:hAnsi="宋体" w:cs="Times New Roman"/>
      <w:b/>
      <w:kern w:val="36"/>
      <w:sz w:val="32"/>
      <w:szCs w:val="32"/>
    </w:rPr>
  </w:style>
  <w:style w:type="paragraph" w:styleId="a3">
    <w:name w:val="footer"/>
    <w:basedOn w:val="a"/>
    <w:link w:val="Char"/>
    <w:qFormat/>
    <w:rsid w:val="0031048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310483"/>
    <w:rPr>
      <w:rFonts w:ascii="宋体" w:eastAsia="宋体" w:hAnsi="宋体" w:cs="Times New Roman"/>
      <w:b/>
      <w:bCs/>
      <w:i/>
      <w:kern w:val="36"/>
      <w:sz w:val="24"/>
      <w:szCs w:val="18"/>
    </w:rPr>
  </w:style>
  <w:style w:type="paragraph" w:styleId="a4">
    <w:name w:val="header"/>
    <w:basedOn w:val="a"/>
    <w:link w:val="Char0"/>
    <w:qFormat/>
    <w:rsid w:val="0031048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310483"/>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345</Words>
  <Characters>1971</Characters>
  <Application>Microsoft Office Word</Application>
  <DocSecurity>0</DocSecurity>
  <Lines>16</Lines>
  <Paragraphs>4</Paragraphs>
  <ScaleCrop>false</ScaleCrop>
  <Company>微软中国</Company>
  <LinksUpToDate>false</LinksUpToDate>
  <CharactersWithSpaces>2312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2023-03-16T08:56:00Z</dcterms:created>
</cp:coreProperties>
</file>