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C1" w:rsidRDefault="004026C1">
      <w:pPr>
        <w:pStyle w:val="1"/>
      </w:pPr>
      <w:bookmarkStart w:id="0" w:name="_Toc5669"/>
      <w:r>
        <w:rPr>
          <w:rFonts w:hint="eastAsia"/>
        </w:rPr>
        <w:t>金乡县检察院多举措落实“三同步”工作机制</w:t>
      </w:r>
      <w:bookmarkEnd w:id="0"/>
    </w:p>
    <w:p w:rsidR="004026C1" w:rsidRDefault="004026C1">
      <w:pPr>
        <w:ind w:firstLine="420"/>
        <w:jc w:val="left"/>
      </w:pPr>
      <w:r>
        <w:rPr>
          <w:rFonts w:hint="eastAsia"/>
        </w:rPr>
        <w:t>近年来，金乡县检察院通过多项举措严格落实“三同步”工作机制，不断强化舆情处置应对能力和舆情处置工作水平。</w:t>
      </w:r>
    </w:p>
    <w:p w:rsidR="004026C1" w:rsidRDefault="004026C1">
      <w:pPr>
        <w:ind w:firstLine="420"/>
        <w:jc w:val="left"/>
      </w:pPr>
      <w:r>
        <w:rPr>
          <w:rFonts w:hint="eastAsia"/>
        </w:rPr>
        <w:t>该院成立了以班子成员为主的“</w:t>
      </w:r>
      <w:r>
        <w:rPr>
          <w:rFonts w:hint="eastAsia"/>
        </w:rPr>
        <w:t xml:space="preserve"> </w:t>
      </w:r>
      <w:r>
        <w:rPr>
          <w:rFonts w:hint="eastAsia"/>
        </w:rPr>
        <w:t>三同步”</w:t>
      </w:r>
      <w:r>
        <w:rPr>
          <w:rFonts w:hint="eastAsia"/>
        </w:rPr>
        <w:t xml:space="preserve"> </w:t>
      </w:r>
      <w:r>
        <w:rPr>
          <w:rFonts w:hint="eastAsia"/>
        </w:rPr>
        <w:t>工作领导小组，下设办公室负责日常工作，并将任务分解到各部室。该院制定了涉检网络舆情应急预案，建立涉检网络舆情逐级报告制度和涉检舆情处理问责制度。该院全面加强日常监管，积极应对和处置网络舆情，从源头上防止舆情出现。该院坚持抓好案件信息公开平台和“两微一端”建设，对发布内容进行逐级审核、</w:t>
      </w:r>
      <w:r>
        <w:rPr>
          <w:rFonts w:hint="eastAsia"/>
        </w:rPr>
        <w:t xml:space="preserve"> </w:t>
      </w:r>
      <w:r>
        <w:rPr>
          <w:rFonts w:hint="eastAsia"/>
        </w:rPr>
        <w:t>严格把关，审慎发布；同时，把金乡检察的各类官方媒体打造成重大案</w:t>
      </w:r>
      <w:r>
        <w:rPr>
          <w:rFonts w:hint="eastAsia"/>
        </w:rPr>
        <w:t>(</w:t>
      </w:r>
      <w:r>
        <w:rPr>
          <w:rFonts w:hint="eastAsia"/>
        </w:rPr>
        <w:t>事</w:t>
      </w:r>
      <w:r>
        <w:rPr>
          <w:rFonts w:hint="eastAsia"/>
        </w:rPr>
        <w:t>)</w:t>
      </w:r>
      <w:r>
        <w:rPr>
          <w:rFonts w:hint="eastAsia"/>
        </w:rPr>
        <w:t>件舆情收集、信息发布、交流沟通的主阵地，全面保障人民群众的知情权和监督权。</w:t>
      </w:r>
    </w:p>
    <w:p w:rsidR="004026C1" w:rsidRDefault="004026C1">
      <w:pPr>
        <w:ind w:firstLine="420"/>
        <w:jc w:val="left"/>
      </w:pPr>
      <w:r>
        <w:rPr>
          <w:rFonts w:hint="eastAsia"/>
        </w:rPr>
        <w:t>王倩</w:t>
      </w:r>
    </w:p>
    <w:p w:rsidR="004026C1" w:rsidRDefault="004026C1">
      <w:pPr>
        <w:ind w:firstLine="420"/>
        <w:jc w:val="left"/>
      </w:pPr>
      <w:r>
        <w:rPr>
          <w:rFonts w:hint="eastAsia"/>
        </w:rPr>
        <w:t>文祖街道纪工委强化纪律</w:t>
      </w:r>
      <w:r>
        <w:rPr>
          <w:rFonts w:hint="eastAsia"/>
        </w:rPr>
        <w:t xml:space="preserve">  </w:t>
      </w:r>
      <w:r>
        <w:rPr>
          <w:rFonts w:hint="eastAsia"/>
        </w:rPr>
        <w:t>扛责上肩护航四季度重点工作</w:t>
      </w:r>
    </w:p>
    <w:p w:rsidR="004026C1" w:rsidRDefault="004026C1">
      <w:pPr>
        <w:ind w:firstLine="420"/>
        <w:jc w:val="left"/>
      </w:pPr>
      <w:r>
        <w:rPr>
          <w:rFonts w:hint="eastAsia"/>
        </w:rPr>
        <w:t>第四季度是全年工作的收官阶段，更是加速冲刺的重要阶段，济南市章丘区文祖街道纪工委聚焦重点工作，主动扛责上肩，发挥优良作风，全力以赴助推重点工作。</w:t>
      </w:r>
    </w:p>
    <w:p w:rsidR="004026C1" w:rsidRDefault="004026C1">
      <w:pPr>
        <w:ind w:firstLine="420"/>
        <w:jc w:val="left"/>
      </w:pPr>
      <w:r>
        <w:rPr>
          <w:rFonts w:hint="eastAsia"/>
        </w:rPr>
        <w:t>狠抓人居环境整治，领导干部、机关干部深入各管区、各村，落实“一岗双责”，主动担当作为；狠抓脱贫攻坚，全体包联干部、第一书记聚焦重点，进一步查缺补漏，切实提高群众满意度；狠抓秸秆禁烧，严格落实“领导干部包管区、机关干部包村、村干部包地块”责任制，织密禁烧防火网。街道纪工委联合督查室及相关部门对各项重点工作“每日督导”，明确责任，限期整改，聚焦细节，强化监督执纪，以铁的纪律、铁的作风，为四季度重点工作护航。</w:t>
      </w:r>
    </w:p>
    <w:p w:rsidR="004026C1" w:rsidRDefault="004026C1">
      <w:pPr>
        <w:ind w:firstLine="420"/>
        <w:jc w:val="left"/>
      </w:pPr>
      <w:r>
        <w:rPr>
          <w:rFonts w:hint="eastAsia"/>
        </w:rPr>
        <w:t>李海滨</w:t>
      </w:r>
    </w:p>
    <w:p w:rsidR="004026C1" w:rsidRDefault="004026C1">
      <w:pPr>
        <w:ind w:firstLine="420"/>
        <w:jc w:val="left"/>
      </w:pPr>
      <w:r>
        <w:rPr>
          <w:rFonts w:hint="eastAsia"/>
        </w:rPr>
        <w:t>乳山法院开展凌晨集中拘传、约谈被执行人行动</w:t>
      </w:r>
    </w:p>
    <w:p w:rsidR="004026C1" w:rsidRDefault="004026C1">
      <w:pPr>
        <w:ind w:firstLine="420"/>
        <w:jc w:val="left"/>
      </w:pPr>
      <w:r>
        <w:rPr>
          <w:rFonts w:hint="eastAsia"/>
        </w:rPr>
        <w:t>为进一步促进公平文明善意执行，保障胜诉当事人合法权益，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日，乳山法院根据上级法院部署，主动适应疫情防控常态化形势，开展了凌晨集中拘传、约谈被执行人行动。</w:t>
      </w:r>
    </w:p>
    <w:p w:rsidR="004026C1" w:rsidRDefault="004026C1">
      <w:pPr>
        <w:ind w:firstLine="420"/>
        <w:jc w:val="left"/>
      </w:pPr>
      <w:r>
        <w:rPr>
          <w:rFonts w:hint="eastAsia"/>
        </w:rPr>
        <w:t>执行行动当天，乳山法院共拘传被执行人</w:t>
      </w:r>
      <w:r>
        <w:rPr>
          <w:rFonts w:hint="eastAsia"/>
        </w:rPr>
        <w:t>7</w:t>
      </w:r>
      <w:r>
        <w:rPr>
          <w:rFonts w:hint="eastAsia"/>
        </w:rPr>
        <w:t>名，约谈被执行人</w:t>
      </w:r>
      <w:r>
        <w:rPr>
          <w:rFonts w:hint="eastAsia"/>
        </w:rPr>
        <w:t xml:space="preserve">6 </w:t>
      </w:r>
      <w:r>
        <w:rPr>
          <w:rFonts w:hint="eastAsia"/>
        </w:rPr>
        <w:t>名，履行完毕</w:t>
      </w:r>
      <w:r>
        <w:rPr>
          <w:rFonts w:hint="eastAsia"/>
        </w:rPr>
        <w:t xml:space="preserve">6 </w:t>
      </w:r>
      <w:r>
        <w:rPr>
          <w:rFonts w:hint="eastAsia"/>
        </w:rPr>
        <w:t>件，履行和和解标的额</w:t>
      </w:r>
      <w:r>
        <w:rPr>
          <w:rFonts w:hint="eastAsia"/>
        </w:rPr>
        <w:t xml:space="preserve"> 27.14</w:t>
      </w:r>
      <w:r>
        <w:rPr>
          <w:rFonts w:hint="eastAsia"/>
        </w:rPr>
        <w:t>万元，其中和解</w:t>
      </w:r>
      <w:r>
        <w:rPr>
          <w:rFonts w:hint="eastAsia"/>
        </w:rPr>
        <w:t>3</w:t>
      </w:r>
      <w:r>
        <w:rPr>
          <w:rFonts w:hint="eastAsia"/>
        </w:rPr>
        <w:t>人、标的额</w:t>
      </w:r>
      <w:r>
        <w:rPr>
          <w:rFonts w:hint="eastAsia"/>
        </w:rPr>
        <w:t>12.48</w:t>
      </w:r>
      <w:r>
        <w:rPr>
          <w:rFonts w:hint="eastAsia"/>
        </w:rPr>
        <w:t>万元，部分履行</w:t>
      </w:r>
      <w:r>
        <w:rPr>
          <w:rFonts w:hint="eastAsia"/>
        </w:rPr>
        <w:t>2</w:t>
      </w:r>
      <w:r>
        <w:rPr>
          <w:rFonts w:hint="eastAsia"/>
        </w:rPr>
        <w:t>人、标的额</w:t>
      </w:r>
      <w:r>
        <w:rPr>
          <w:rFonts w:hint="eastAsia"/>
        </w:rPr>
        <w:t xml:space="preserve"> 2.5</w:t>
      </w:r>
      <w:r>
        <w:rPr>
          <w:rFonts w:hint="eastAsia"/>
        </w:rPr>
        <w:t>万元。</w:t>
      </w:r>
      <w:r>
        <w:rPr>
          <w:rFonts w:hint="eastAsia"/>
        </w:rPr>
        <w:t xml:space="preserve"> </w:t>
      </w:r>
      <w:r>
        <w:rPr>
          <w:rFonts w:hint="eastAsia"/>
        </w:rPr>
        <w:t>今后，乳山法院将通过采取凌晨行动、</w:t>
      </w:r>
      <w:r>
        <w:rPr>
          <w:rFonts w:hint="eastAsia"/>
        </w:rPr>
        <w:t xml:space="preserve"> </w:t>
      </w:r>
      <w:r>
        <w:rPr>
          <w:rFonts w:hint="eastAsia"/>
        </w:rPr>
        <w:t>集中拘传和约谈等方式，进一步加大执行力度，切实提升执行标的到位率。王政</w:t>
      </w:r>
    </w:p>
    <w:p w:rsidR="004026C1" w:rsidRDefault="004026C1">
      <w:pPr>
        <w:ind w:firstLine="420"/>
        <w:jc w:val="left"/>
      </w:pPr>
      <w:r>
        <w:rPr>
          <w:rFonts w:hint="eastAsia"/>
        </w:rPr>
        <w:t>圣井街道纪工委内外发力</w:t>
      </w:r>
      <w:r>
        <w:rPr>
          <w:rFonts w:hint="eastAsia"/>
        </w:rPr>
        <w:t xml:space="preserve">  </w:t>
      </w:r>
      <w:r>
        <w:rPr>
          <w:rFonts w:hint="eastAsia"/>
        </w:rPr>
        <w:t>扎实做好信访工作</w:t>
      </w:r>
    </w:p>
    <w:p w:rsidR="004026C1" w:rsidRDefault="004026C1">
      <w:pPr>
        <w:ind w:firstLine="420"/>
        <w:jc w:val="left"/>
      </w:pPr>
      <w:r>
        <w:rPr>
          <w:rFonts w:hint="eastAsia"/>
        </w:rPr>
        <w:t>今年以来，济南市章丘区圣井街道纪工委内外发力，切实发挥监督执纪问责“第一道关口”作用，着力推动新时期纪检监察信访举报工作高质量发展。</w:t>
      </w:r>
    </w:p>
    <w:p w:rsidR="004026C1" w:rsidRDefault="004026C1">
      <w:pPr>
        <w:ind w:firstLine="420"/>
        <w:jc w:val="left"/>
      </w:pPr>
      <w:r>
        <w:rPr>
          <w:rFonts w:hint="eastAsia"/>
        </w:rPr>
        <w:t>内修本领，在专业知识上有深度。定期做好分析研判，总结当前举报反映的特点、问题并提出针对性意见建议，有效发挥信访信息服务领导决策作用，为分析研判政治生态提供参考依据。外塑形象，在为民服务上有温度。坚持人民至上的工作原则，学会换位思考，对业务内举报认真接谈准确受理，对业务外举报耐心解释，并引导其向相关职能部门反映，提升信访工作温度，不断提高群众的获得感。注重实名举报反馈。严格维护实名举报人权利，注重实名举报件的跟踪督办，及时回应群众关切。</w:t>
      </w:r>
    </w:p>
    <w:p w:rsidR="004026C1" w:rsidRDefault="004026C1">
      <w:pPr>
        <w:ind w:firstLine="420"/>
        <w:jc w:val="left"/>
      </w:pPr>
      <w:r>
        <w:rPr>
          <w:rFonts w:hint="eastAsia"/>
        </w:rPr>
        <w:t>冯金荣</w:t>
      </w:r>
    </w:p>
    <w:p w:rsidR="004026C1" w:rsidRDefault="004026C1">
      <w:pPr>
        <w:ind w:firstLine="420"/>
        <w:jc w:val="left"/>
      </w:pPr>
      <w:r>
        <w:rPr>
          <w:rFonts w:hint="eastAsia"/>
        </w:rPr>
        <w:t>武城交警加强国省道农村交通安全宣传工作</w:t>
      </w:r>
    </w:p>
    <w:p w:rsidR="004026C1" w:rsidRDefault="004026C1">
      <w:pPr>
        <w:ind w:firstLine="420"/>
        <w:jc w:val="left"/>
      </w:pPr>
      <w:r>
        <w:rPr>
          <w:rFonts w:hint="eastAsia"/>
        </w:rPr>
        <w:t>为进一步提高农村群众的交通安全意识，预防和减少道路交通事故发生，近日来，武城交警</w:t>
      </w:r>
      <w:r>
        <w:rPr>
          <w:rFonts w:hint="eastAsia"/>
        </w:rPr>
        <w:lastRenderedPageBreak/>
        <w:t>大队结合农村道路交通实际和农村群众出行特点，组织民警深入辖区国省道沿线农村，开展道路交通安全宣传活动，提前预热冬季交通事故预防工作。</w:t>
      </w:r>
    </w:p>
    <w:p w:rsidR="004026C1" w:rsidRDefault="004026C1">
      <w:pPr>
        <w:ind w:firstLine="420"/>
        <w:jc w:val="left"/>
      </w:pPr>
      <w:r>
        <w:rPr>
          <w:rFonts w:hint="eastAsia"/>
        </w:rPr>
        <w:t>其间，民警通过发放宣传单的方式，向群众面对面宣传和普及道路交通法律法规知识，宣讲无牌无证、酒驾醉驾、不戴安全头盔、农用车违法载人的危害性，要求群众日常生活中，坚决摒弃不文明交通陋习，提高自身交通安全意识和自我防范意识，牢固树立安全第一的思想，自觉遵守交通安全法律法规，文明参与交通。</w:t>
      </w:r>
    </w:p>
    <w:p w:rsidR="004026C1" w:rsidRDefault="004026C1">
      <w:pPr>
        <w:jc w:val="right"/>
      </w:pPr>
      <w:r>
        <w:rPr>
          <w:rFonts w:hint="eastAsia"/>
        </w:rPr>
        <w:t>大众数字报</w:t>
      </w:r>
      <w:r>
        <w:rPr>
          <w:rFonts w:hint="eastAsia"/>
        </w:rPr>
        <w:t>2020-11-10</w:t>
      </w:r>
    </w:p>
    <w:p w:rsidR="004026C1" w:rsidRDefault="004026C1" w:rsidP="0039459E">
      <w:pPr>
        <w:sectPr w:rsidR="004026C1" w:rsidSect="001E2009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B54DE" w:rsidRDefault="00FB54DE"/>
    <w:sectPr w:rsidR="00FB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09" w:rsidRDefault="00FB54DE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09" w:rsidRDefault="00FB54DE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09" w:rsidRDefault="00FB54DE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09" w:rsidRDefault="00FB54DE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026C1"/>
    <w:rsid w:val="004026C1"/>
    <w:rsid w:val="00FB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026C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026C1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4026C1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4026C1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402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4026C1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>微软中国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2023-03-23T04:10:00Z</dcterms:created>
</cp:coreProperties>
</file>