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6321" w:rsidRDefault="00886321">
      <w:pPr>
        <w:pStyle w:val="1"/>
      </w:pPr>
      <w:r>
        <w:rPr>
          <w:rFonts w:hint="eastAsia"/>
        </w:rPr>
        <w:t>岑巩县人大：加强财政监督助推经济高质量发展</w:t>
      </w:r>
    </w:p>
    <w:p w:rsidR="00886321" w:rsidRDefault="00886321">
      <w:pPr>
        <w:ind w:firstLine="420"/>
      </w:pPr>
      <w:r>
        <w:rPr>
          <w:rFonts w:hint="eastAsia"/>
        </w:rPr>
        <w:t>今年以来，岑巩县人大积极探索财经监督新思路，从突出监督重点、增强监督实效入手，牵住预算监督“牛鼻子”，为民守好“钱袋子”，着力提升新常态下的人大财经监督水平，助推经济高质量发展。</w:t>
      </w:r>
    </w:p>
    <w:p w:rsidR="00886321" w:rsidRDefault="00886321">
      <w:pPr>
        <w:ind w:firstLine="420"/>
      </w:pPr>
      <w:r>
        <w:rPr>
          <w:rFonts w:hint="eastAsia"/>
        </w:rPr>
        <w:t>强化预算监督，牵住“牛鼻子”</w:t>
      </w:r>
    </w:p>
    <w:p w:rsidR="00886321" w:rsidRDefault="00886321">
      <w:pPr>
        <w:ind w:firstLine="420"/>
      </w:pPr>
      <w:r>
        <w:rPr>
          <w:rFonts w:hint="eastAsia"/>
        </w:rPr>
        <w:t>计划预算审查监督是经济工作的“牛鼻子”，在计划预算初审上，岑巩县人大财经委始终坚持提前介入的原则，十七届人大一次会议召开前，就对</w:t>
      </w:r>
      <w:r>
        <w:rPr>
          <w:rFonts w:hint="eastAsia"/>
        </w:rPr>
        <w:t>2021</w:t>
      </w:r>
      <w:r>
        <w:rPr>
          <w:rFonts w:hint="eastAsia"/>
        </w:rPr>
        <w:t>年预算执行情况和</w:t>
      </w:r>
      <w:r>
        <w:rPr>
          <w:rFonts w:hint="eastAsia"/>
        </w:rPr>
        <w:t>2022</w:t>
      </w:r>
      <w:r>
        <w:rPr>
          <w:rFonts w:hint="eastAsia"/>
        </w:rPr>
        <w:t>年预算草案进行了调查和有关资料收集及分析，对年度计划、预算草案的科学性、合理性、可行性依法进行了审查，对计划预算编制工作提出意见和建议，形成初审意见，及时向大会主席团提交了计划、预算审查报告草案。</w:t>
      </w:r>
    </w:p>
    <w:p w:rsidR="00886321" w:rsidRDefault="00886321">
      <w:pPr>
        <w:ind w:firstLine="420"/>
      </w:pPr>
      <w:r>
        <w:rPr>
          <w:rFonts w:hint="eastAsia"/>
        </w:rPr>
        <w:t>2022</w:t>
      </w:r>
      <w:r>
        <w:rPr>
          <w:rFonts w:hint="eastAsia"/>
        </w:rPr>
        <w:t>年</w:t>
      </w:r>
      <w:r>
        <w:rPr>
          <w:rFonts w:hint="eastAsia"/>
        </w:rPr>
        <w:t>7</w:t>
      </w:r>
      <w:r>
        <w:rPr>
          <w:rFonts w:hint="eastAsia"/>
        </w:rPr>
        <w:t>月上旬，县人大财经委委员成立调研组对</w:t>
      </w:r>
      <w:r>
        <w:rPr>
          <w:rFonts w:hint="eastAsia"/>
        </w:rPr>
        <w:t>2021</w:t>
      </w:r>
      <w:r>
        <w:rPr>
          <w:rFonts w:hint="eastAsia"/>
        </w:rPr>
        <w:t>年县级财政决算（草案）</w:t>
      </w:r>
      <w:r>
        <w:rPr>
          <w:rFonts w:hint="eastAsia"/>
        </w:rPr>
        <w:t>2022</w:t>
      </w:r>
      <w:r>
        <w:rPr>
          <w:rFonts w:hint="eastAsia"/>
        </w:rPr>
        <w:t>年上半年财政预算执行进行了审查，形成相关调研报告和审查结果报告，有针对性地提出意见和建议，提交县人民政府及财政部门整改落实。着力推动预算审查全覆盖，审查预决算草案时，要求财政部门在报送四本账的基础上，增送县直部门、重大项目支出等方面内容，增强了县级预算体系的全面性和完整性。同时，还注重预算调整工作，今年</w:t>
      </w:r>
      <w:r>
        <w:rPr>
          <w:rFonts w:hint="eastAsia"/>
        </w:rPr>
        <w:t>7</w:t>
      </w:r>
      <w:r>
        <w:rPr>
          <w:rFonts w:hint="eastAsia"/>
        </w:rPr>
        <w:t>月上旬和</w:t>
      </w:r>
      <w:r>
        <w:rPr>
          <w:rFonts w:hint="eastAsia"/>
        </w:rPr>
        <w:t>11</w:t>
      </w:r>
      <w:r>
        <w:rPr>
          <w:rFonts w:hint="eastAsia"/>
        </w:rPr>
        <w:t>月下旬，县人民政府向人大常委会提出了预算调整方案，人大财经委组织计划预算审查组进行了初审，并在人大常委会主任会议上对预算调整方案提出了初审意见。为人大常委会听取和审议财政报告、批准</w:t>
      </w:r>
      <w:r>
        <w:rPr>
          <w:rFonts w:hint="eastAsia"/>
        </w:rPr>
        <w:t>2022</w:t>
      </w:r>
      <w:r>
        <w:rPr>
          <w:rFonts w:hint="eastAsia"/>
        </w:rPr>
        <w:t>年县本级预算调整方案的决议提供依据。</w:t>
      </w:r>
    </w:p>
    <w:p w:rsidR="00886321" w:rsidRDefault="00886321">
      <w:pPr>
        <w:ind w:firstLine="420"/>
      </w:pPr>
      <w:r>
        <w:rPr>
          <w:rFonts w:hint="eastAsia"/>
        </w:rPr>
        <w:t>开展国资监督，守护“钱袋子”</w:t>
      </w:r>
    </w:p>
    <w:p w:rsidR="00886321" w:rsidRDefault="00886321">
      <w:pPr>
        <w:ind w:firstLine="420"/>
      </w:pPr>
      <w:r>
        <w:rPr>
          <w:rFonts w:hint="eastAsia"/>
        </w:rPr>
        <w:t>今年来，为贯彻落实中共中央《关于建立国务院向全国人大常委会报告国有资产管理情况制度的意见》，县人大财经委发挥监督职能作用，认真“摸清家底”，开展国有资产管理情况专题调研。</w:t>
      </w:r>
      <w:r>
        <w:rPr>
          <w:rFonts w:hint="eastAsia"/>
        </w:rPr>
        <w:t>4</w:t>
      </w:r>
      <w:r>
        <w:rPr>
          <w:rFonts w:hint="eastAsia"/>
        </w:rPr>
        <w:t>月份，县人大财经委对全县国有资产运营及管理情况开展专题调研，通过实地调研，了解了全县国有企业国有资产、国有自然资源资产管理现状，针对存在的问题提出了“要提高认识，积极行动，全面开展国有资产清理清查工作，防止国有资产流失；要完善制度，夯实国有资产管理基础</w:t>
      </w:r>
      <w:r>
        <w:rPr>
          <w:rFonts w:hint="eastAsia"/>
        </w:rPr>
        <w:t>;</w:t>
      </w:r>
      <w:r>
        <w:rPr>
          <w:rFonts w:hint="eastAsia"/>
        </w:rPr>
        <w:t>防控风险，提高经营性国有资产的保值增值能力”等审议意见。县人民政府及财政部门高度重视，制定了整改方案，认真进行了整改。</w:t>
      </w:r>
    </w:p>
    <w:p w:rsidR="00886321" w:rsidRDefault="00886321">
      <w:pPr>
        <w:ind w:firstLine="420"/>
      </w:pPr>
      <w:r>
        <w:rPr>
          <w:rFonts w:hint="eastAsia"/>
        </w:rPr>
        <w:t>一是对全县行政事业单位的土地、房屋及构筑物、车辆、通用设备、专用设备和县属国有企业的债权、土地、房屋及构筑物进行全面清理，核查房屋及构筑物资产</w:t>
      </w:r>
      <w:r>
        <w:rPr>
          <w:rFonts w:hint="eastAsia"/>
        </w:rPr>
        <w:t>1058</w:t>
      </w:r>
      <w:r>
        <w:rPr>
          <w:rFonts w:hint="eastAsia"/>
        </w:rPr>
        <w:t>宗，土地等无形资产</w:t>
      </w:r>
      <w:r>
        <w:rPr>
          <w:rFonts w:hint="eastAsia"/>
        </w:rPr>
        <w:t>241</w:t>
      </w:r>
      <w:r>
        <w:rPr>
          <w:rFonts w:hint="eastAsia"/>
        </w:rPr>
        <w:t>宗，保障性住房</w:t>
      </w:r>
      <w:r>
        <w:rPr>
          <w:rFonts w:hint="eastAsia"/>
        </w:rPr>
        <w:t>74</w:t>
      </w:r>
      <w:r>
        <w:rPr>
          <w:rFonts w:hint="eastAsia"/>
        </w:rPr>
        <w:t>宗。二是加强国有资本经营预算管理，提升国资运营绩效，今年实现国有资本经营收入</w:t>
      </w:r>
      <w:r>
        <w:rPr>
          <w:rFonts w:hint="eastAsia"/>
        </w:rPr>
        <w:t>1,362</w:t>
      </w:r>
      <w:r>
        <w:rPr>
          <w:rFonts w:hint="eastAsia"/>
        </w:rPr>
        <w:t>万元，同比增长</w:t>
      </w:r>
      <w:r>
        <w:rPr>
          <w:rFonts w:hint="eastAsia"/>
        </w:rPr>
        <w:t>0.3%</w:t>
      </w:r>
      <w:r>
        <w:rPr>
          <w:rFonts w:hint="eastAsia"/>
        </w:rPr>
        <w:t>。三是制订了“</w:t>
      </w:r>
      <w:r>
        <w:rPr>
          <w:rFonts w:hint="eastAsia"/>
        </w:rPr>
        <w:t>1+4+1</w:t>
      </w:r>
      <w:r>
        <w:rPr>
          <w:rFonts w:hint="eastAsia"/>
        </w:rPr>
        <w:t>”国有企业管理格局，将政府出资的国有企业股权调整到国有资本运营公司管理，实现国有资本市场化运作。</w:t>
      </w:r>
    </w:p>
    <w:p w:rsidR="00886321" w:rsidRDefault="00886321">
      <w:pPr>
        <w:ind w:firstLine="420"/>
      </w:pPr>
      <w:r>
        <w:rPr>
          <w:rFonts w:hint="eastAsia"/>
        </w:rPr>
        <w:t>加强经济监督，补好“产业链”</w:t>
      </w:r>
    </w:p>
    <w:p w:rsidR="00886321" w:rsidRDefault="00886321">
      <w:pPr>
        <w:ind w:firstLine="420"/>
      </w:pPr>
      <w:r>
        <w:rPr>
          <w:rFonts w:hint="eastAsia"/>
        </w:rPr>
        <w:t>一是开展对国民经济和社会发展计划及执行情况的审查监督。</w:t>
      </w:r>
      <w:r>
        <w:rPr>
          <w:rFonts w:hint="eastAsia"/>
        </w:rPr>
        <w:t>7</w:t>
      </w:r>
      <w:r>
        <w:rPr>
          <w:rFonts w:hint="eastAsia"/>
        </w:rPr>
        <w:t>月中旬，人大财经委员会对</w:t>
      </w:r>
      <w:r>
        <w:rPr>
          <w:rFonts w:hint="eastAsia"/>
        </w:rPr>
        <w:t>2022</w:t>
      </w:r>
      <w:r>
        <w:rPr>
          <w:rFonts w:hint="eastAsia"/>
        </w:rPr>
        <w:t>年上半年国民经济和社会发展计划执行情况进行了调研，并对县人民政府《关于岑巩县</w:t>
      </w:r>
      <w:r>
        <w:rPr>
          <w:rFonts w:hint="eastAsia"/>
        </w:rPr>
        <w:t>2022</w:t>
      </w:r>
      <w:r>
        <w:rPr>
          <w:rFonts w:hint="eastAsia"/>
        </w:rPr>
        <w:t>年上半年国民经济和社会发展计划执行情况的报告》进行了审查，针对外部宏观环境压力加剧和县内经济增长放缓的实际，提出了意见和建议，督促县人民政府及财政部门正全力冲刺，力争完成年初制定的目标任务。</w:t>
      </w:r>
    </w:p>
    <w:p w:rsidR="00886321" w:rsidRDefault="00886321">
      <w:pPr>
        <w:ind w:firstLine="420"/>
      </w:pPr>
      <w:r>
        <w:rPr>
          <w:rFonts w:hint="eastAsia"/>
        </w:rPr>
        <w:t>二是围绕“四新”攻“四化”，开展新型工业化推进情况专题调研，补好“产业链”。</w:t>
      </w:r>
      <w:r>
        <w:rPr>
          <w:rFonts w:hint="eastAsia"/>
        </w:rPr>
        <w:t>4</w:t>
      </w:r>
      <w:r>
        <w:rPr>
          <w:rFonts w:hint="eastAsia"/>
        </w:rPr>
        <w:t>月份，</w:t>
      </w:r>
      <w:r>
        <w:rPr>
          <w:rFonts w:hint="eastAsia"/>
        </w:rPr>
        <w:lastRenderedPageBreak/>
        <w:t>人大常委会组成调研组对工业新型化工作开展专题调研。针对调研发现存在的问题，调研组提出“强化工业强县意识不放松，实现新型工业化大突围；狠抓企业转型升级不懈怠，实现经济总量大提升；紧盯主导产业建设不放手，实现高质量发展见成效；落实服务企业不悬空，实现营商环境优化有作为”的意见建议。县人民政府加强主导产业发展，补好“产业链”，在碳产业方面，共招引企业</w:t>
      </w:r>
      <w:r>
        <w:rPr>
          <w:rFonts w:hint="eastAsia"/>
        </w:rPr>
        <w:t>5</w:t>
      </w:r>
      <w:r>
        <w:rPr>
          <w:rFonts w:hint="eastAsia"/>
        </w:rPr>
        <w:t>户，近三年生产总值达</w:t>
      </w:r>
      <w:r>
        <w:rPr>
          <w:rFonts w:hint="eastAsia"/>
        </w:rPr>
        <w:t>4.5</w:t>
      </w:r>
      <w:r>
        <w:rPr>
          <w:rFonts w:hint="eastAsia"/>
        </w:rPr>
        <w:t>亿元，创税</w:t>
      </w:r>
      <w:r>
        <w:rPr>
          <w:rFonts w:hint="eastAsia"/>
        </w:rPr>
        <w:t>850</w:t>
      </w:r>
      <w:r>
        <w:rPr>
          <w:rFonts w:hint="eastAsia"/>
        </w:rPr>
        <w:t>万元。在生态特色食品产业方面，由招引企业黔东南云瑞置业公司投资建设，规划面积</w:t>
      </w:r>
      <w:r>
        <w:rPr>
          <w:rFonts w:hint="eastAsia"/>
        </w:rPr>
        <w:t>833</w:t>
      </w:r>
      <w:r>
        <w:rPr>
          <w:rFonts w:hint="eastAsia"/>
        </w:rPr>
        <w:t>亩，计划投资</w:t>
      </w:r>
      <w:r>
        <w:rPr>
          <w:rFonts w:hint="eastAsia"/>
        </w:rPr>
        <w:t>18</w:t>
      </w:r>
      <w:r>
        <w:rPr>
          <w:rFonts w:hint="eastAsia"/>
        </w:rPr>
        <w:t>亿元、建筑面积</w:t>
      </w:r>
      <w:r>
        <w:rPr>
          <w:rFonts w:hint="eastAsia"/>
        </w:rPr>
        <w:t>55</w:t>
      </w:r>
      <w:r>
        <w:rPr>
          <w:rFonts w:hint="eastAsia"/>
        </w:rPr>
        <w:t>万㎡，已建成</w:t>
      </w:r>
      <w:r>
        <w:rPr>
          <w:rFonts w:hint="eastAsia"/>
        </w:rPr>
        <w:t>14</w:t>
      </w:r>
      <w:r>
        <w:rPr>
          <w:rFonts w:hint="eastAsia"/>
        </w:rPr>
        <w:t>栋厂房，意向性签约入园食品加工企业</w:t>
      </w:r>
      <w:r>
        <w:rPr>
          <w:rFonts w:hint="eastAsia"/>
        </w:rPr>
        <w:t>6</w:t>
      </w:r>
      <w:r>
        <w:rPr>
          <w:rFonts w:hint="eastAsia"/>
        </w:rPr>
        <w:t>家。</w:t>
      </w:r>
    </w:p>
    <w:p w:rsidR="00886321" w:rsidRDefault="00886321">
      <w:pPr>
        <w:ind w:firstLine="420"/>
      </w:pPr>
      <w:r>
        <w:rPr>
          <w:rFonts w:hint="eastAsia"/>
        </w:rPr>
        <w:t>三是加强重点投资项目推进专题调研。</w:t>
      </w:r>
      <w:r>
        <w:rPr>
          <w:rFonts w:hint="eastAsia"/>
        </w:rPr>
        <w:t>7</w:t>
      </w:r>
      <w:r>
        <w:rPr>
          <w:rFonts w:hint="eastAsia"/>
        </w:rPr>
        <w:t>月份，人大常委会组成调研组对全县重点投资项目推进情况开展专题调研，针对调研发现存在问题提出了“要结合财力，建立科学的决策机制，厘清重点工程的轻重缓急；要落实好监督机制，解决制度流于形式、监督不到位的问题；要建立科学的绩效考核机制，对重点工程的考评、奖励要有科学的评价机制”的意见建议，县人民政府正在整改落实，今年实施重大项目</w:t>
      </w:r>
      <w:r>
        <w:rPr>
          <w:rFonts w:hint="eastAsia"/>
        </w:rPr>
        <w:t>49</w:t>
      </w:r>
      <w:r>
        <w:rPr>
          <w:rFonts w:hint="eastAsia"/>
        </w:rPr>
        <w:t>个、总投资</w:t>
      </w:r>
      <w:r>
        <w:rPr>
          <w:rFonts w:hint="eastAsia"/>
        </w:rPr>
        <w:t xml:space="preserve"> 164.78</w:t>
      </w:r>
      <w:r>
        <w:rPr>
          <w:rFonts w:hint="eastAsia"/>
        </w:rPr>
        <w:t>亿元，已开工在建</w:t>
      </w:r>
      <w:r>
        <w:rPr>
          <w:rFonts w:hint="eastAsia"/>
        </w:rPr>
        <w:t>29</w:t>
      </w:r>
      <w:r>
        <w:rPr>
          <w:rFonts w:hint="eastAsia"/>
        </w:rPr>
        <w:t>个，其余项目正陆续开工建设。</w:t>
      </w:r>
    </w:p>
    <w:p w:rsidR="00886321" w:rsidRDefault="00886321">
      <w:pPr>
        <w:ind w:firstLine="420"/>
      </w:pPr>
      <w:r>
        <w:rPr>
          <w:rFonts w:hint="eastAsia"/>
        </w:rPr>
        <w:t>今年来，岑巩县人大开展经济运行、固定资产管理、工业发展、项目建设等专题调研</w:t>
      </w:r>
      <w:r>
        <w:rPr>
          <w:rFonts w:hint="eastAsia"/>
        </w:rPr>
        <w:t>8</w:t>
      </w:r>
      <w:r>
        <w:rPr>
          <w:rFonts w:hint="eastAsia"/>
        </w:rPr>
        <w:t>次，人大常委会听取和审议相关报告</w:t>
      </w:r>
      <w:r>
        <w:rPr>
          <w:rFonts w:hint="eastAsia"/>
        </w:rPr>
        <w:t>8</w:t>
      </w:r>
      <w:r>
        <w:rPr>
          <w:rFonts w:hint="eastAsia"/>
        </w:rPr>
        <w:t>个，向县人民政府下达审议意见</w:t>
      </w:r>
      <w:r>
        <w:rPr>
          <w:rFonts w:hint="eastAsia"/>
        </w:rPr>
        <w:t>6</w:t>
      </w:r>
      <w:r>
        <w:rPr>
          <w:rFonts w:hint="eastAsia"/>
        </w:rPr>
        <w:t>个、</w:t>
      </w:r>
      <w:r>
        <w:rPr>
          <w:rFonts w:hint="eastAsia"/>
        </w:rPr>
        <w:t>28</w:t>
      </w:r>
      <w:r>
        <w:rPr>
          <w:rFonts w:hint="eastAsia"/>
        </w:rPr>
        <w:t>条，组织开展国民经济运行、预算审查</w:t>
      </w:r>
      <w:r>
        <w:rPr>
          <w:rFonts w:hint="eastAsia"/>
        </w:rPr>
        <w:t>6</w:t>
      </w:r>
      <w:r>
        <w:rPr>
          <w:rFonts w:hint="eastAsia"/>
        </w:rPr>
        <w:t>次，通过有关预决算方面的决议</w:t>
      </w:r>
      <w:r>
        <w:rPr>
          <w:rFonts w:hint="eastAsia"/>
        </w:rPr>
        <w:t>4</w:t>
      </w:r>
      <w:r>
        <w:rPr>
          <w:rFonts w:hint="eastAsia"/>
        </w:rPr>
        <w:t>个，组织开展执法检查</w:t>
      </w:r>
      <w:r>
        <w:rPr>
          <w:rFonts w:hint="eastAsia"/>
        </w:rPr>
        <w:t>2</w:t>
      </w:r>
      <w:r>
        <w:rPr>
          <w:rFonts w:hint="eastAsia"/>
        </w:rPr>
        <w:t>次，为全县经济高质量发展提供保障。</w:t>
      </w:r>
    </w:p>
    <w:p w:rsidR="00886321" w:rsidRDefault="00886321">
      <w:pPr>
        <w:ind w:firstLine="420"/>
        <w:jc w:val="right"/>
      </w:pPr>
      <w:r>
        <w:rPr>
          <w:rFonts w:hint="eastAsia"/>
        </w:rPr>
        <w:t>岑巩县人大常委会</w:t>
      </w:r>
      <w:r>
        <w:rPr>
          <w:rFonts w:hint="eastAsia"/>
        </w:rPr>
        <w:t>2022-11-23</w:t>
      </w:r>
    </w:p>
    <w:p w:rsidR="00886321" w:rsidRDefault="00886321" w:rsidP="00E52E8A">
      <w:pPr>
        <w:sectPr w:rsidR="00886321" w:rsidSect="00E52E8A">
          <w:type w:val="continuous"/>
          <w:pgSz w:w="11906" w:h="16838"/>
          <w:pgMar w:top="1644" w:right="1236" w:bottom="1418" w:left="1814" w:header="851" w:footer="907" w:gutter="0"/>
          <w:pgNumType w:start="1"/>
          <w:cols w:space="720"/>
          <w:docGrid w:type="lines" w:linePitch="341" w:charSpace="2373"/>
        </w:sectPr>
      </w:pPr>
    </w:p>
    <w:p w:rsidR="00D54AC5" w:rsidRDefault="00D54AC5"/>
    <w:sectPr w:rsidR="00D54A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86321"/>
    <w:rsid w:val="00886321"/>
    <w:rsid w:val="00D54A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863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863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301</Words>
  <Characters>1716</Characters>
  <Application>Microsoft Office Word</Application>
  <DocSecurity>0</DocSecurity>
  <Lines>14</Lines>
  <Paragraphs>4</Paragraphs>
  <ScaleCrop>false</ScaleCrop>
  <Company>微软中国</Company>
  <LinksUpToDate>false</LinksUpToDate>
  <CharactersWithSpaces>2013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2023-03-17T03:47:00Z</dcterms:created>
</cp:coreProperties>
</file>