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3F73" w:rsidRDefault="00063F73">
      <w:pPr>
        <w:pStyle w:val="1"/>
      </w:pPr>
      <w:r>
        <w:rPr>
          <w:rFonts w:hint="eastAsia"/>
        </w:rPr>
        <w:t>相山区人大多措并举做好经济监督工作</w:t>
      </w:r>
    </w:p>
    <w:p w:rsidR="00063F73" w:rsidRDefault="00063F73">
      <w:pPr>
        <w:ind w:firstLine="420"/>
      </w:pPr>
      <w:r>
        <w:rPr>
          <w:rFonts w:hint="eastAsia"/>
        </w:rPr>
        <w:t>近年来，淮北市相山区人大常委会围绕辖区经济社会发展，坚持问题导向，拓宽监督渠道，切实担负起宪法法律赋予的职责，努力为品质相山高质量发展做出积极贡献。</w:t>
      </w:r>
      <w:r>
        <w:rPr>
          <w:rFonts w:hint="eastAsia"/>
        </w:rPr>
        <w:t xml:space="preserve">   </w:t>
      </w:r>
    </w:p>
    <w:p w:rsidR="00063F73" w:rsidRDefault="00063F73">
      <w:pPr>
        <w:ind w:firstLine="420"/>
      </w:pPr>
      <w:r>
        <w:rPr>
          <w:rFonts w:hint="eastAsia"/>
        </w:rPr>
        <w:t>明确重点、提前部署，制定好年度经济监督计划。相山区人大常委会始终坚持党的领导，围绕区委重大决策部署和改革发展大局，统筹做好人大经济监督工作，确保在监督重点上紧扣中心，始终保持与区委政治上同向、思想上同心、工作上同步、发展上同力。如年初召开的工作要点征求意见座谈会，区人大常委会围绕产业发展、招商引资、重点项目建设、农业发展等经济发展中的重大问题开展监督，专题调研电子商务企业情况及全区重点工程和重点项目实施情况，助推全区经济社会高质量发展。</w:t>
      </w:r>
      <w:r>
        <w:rPr>
          <w:rFonts w:hint="eastAsia"/>
        </w:rPr>
        <w:t xml:space="preserve"> </w:t>
      </w:r>
    </w:p>
    <w:p w:rsidR="00063F73" w:rsidRDefault="00063F73">
      <w:pPr>
        <w:ind w:firstLine="420"/>
      </w:pPr>
      <w:r>
        <w:rPr>
          <w:rFonts w:hint="eastAsia"/>
        </w:rPr>
        <w:t>围绕中心、服务大局，做好财经监督规定动作。区人大常委会始终把经济持续健康发展作为财经领域监督重点，认真贯彻落实中央关于人大预算审查监督重点拓展改革要求，听取审议计划执行、预算执行、审计及审计查出问题整改情况、国有资产管理情况等报告，进一步加强对财政支出预算和政策及预算绩效管理的审计监督，确保财政平稳运行。深入推进人大预算审查监督，建成并运行好预算联网监督系统</w:t>
      </w:r>
      <w:r>
        <w:rPr>
          <w:rFonts w:hint="eastAsia"/>
        </w:rPr>
        <w:t>,</w:t>
      </w:r>
      <w:r>
        <w:rPr>
          <w:rFonts w:hint="eastAsia"/>
        </w:rPr>
        <w:t>实现对预算支出和政策落实情况的全过程审查监督。</w:t>
      </w:r>
      <w:r>
        <w:rPr>
          <w:rFonts w:hint="eastAsia"/>
        </w:rPr>
        <w:t xml:space="preserve">   </w:t>
      </w:r>
    </w:p>
    <w:p w:rsidR="00063F73" w:rsidRDefault="00063F73">
      <w:pPr>
        <w:ind w:firstLine="420"/>
      </w:pPr>
      <w:r>
        <w:rPr>
          <w:rFonts w:hint="eastAsia"/>
        </w:rPr>
        <w:t>突出重点、找准方向，扎实开展专题调研。综合运用视察调研、执法检查等方式，深入相山经济开发区、重大项目招商现场、重点企业等经济建设第一线了解经济建设情况。动员广大代表对“十四五”规划编制建言献策，听取和审议“十四五”规划编制情况的报告，做好规划前期审查，为实现“十三五”圆满收官、“十四五”良好开局贡献智慧。组织代表专题调研全区有带动力、有影响力的重大项目，听取项目建设、招商引资相关情况汇报，督促区政府及有关部门落实好惠企政策，营造良好营商环境。围绕绿色食品、生物科技、信息技术和现代服务业开展精准招商，为加快转型崛起增添更多动力、积蓄更多后劲。</w:t>
      </w:r>
      <w:r>
        <w:rPr>
          <w:rFonts w:hint="eastAsia"/>
        </w:rPr>
        <w:t xml:space="preserve"> </w:t>
      </w:r>
    </w:p>
    <w:p w:rsidR="00063F73" w:rsidRDefault="00063F73">
      <w:pPr>
        <w:ind w:firstLine="420"/>
        <w:jc w:val="right"/>
      </w:pPr>
      <w:r>
        <w:rPr>
          <w:rFonts w:hint="eastAsia"/>
        </w:rPr>
        <w:t xml:space="preserve">  </w:t>
      </w:r>
      <w:r>
        <w:rPr>
          <w:rFonts w:hint="eastAsia"/>
        </w:rPr>
        <w:t>安徽人大网</w:t>
      </w:r>
      <w:r>
        <w:rPr>
          <w:rFonts w:hint="eastAsia"/>
        </w:rPr>
        <w:t>2021-09-24</w:t>
      </w:r>
    </w:p>
    <w:p w:rsidR="00063F73" w:rsidRDefault="00063F73" w:rsidP="00E52E8A">
      <w:pPr>
        <w:sectPr w:rsidR="00063F73" w:rsidSect="00E52E8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F7235" w:rsidRDefault="00DF7235"/>
    <w:sectPr w:rsidR="00DF72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063F73"/>
    <w:rsid w:val="00063F73"/>
    <w:rsid w:val="00DF72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63F7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63F7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122</Words>
  <Characters>699</Characters>
  <Application>Microsoft Office Word</Application>
  <DocSecurity>0</DocSecurity>
  <Lines>5</Lines>
  <Paragraphs>1</Paragraphs>
  <ScaleCrop>false</ScaleCrop>
  <Company>微软中国</Company>
  <LinksUpToDate>false</LinksUpToDate>
  <CharactersWithSpaces>820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2023-03-17T03:47:00Z</dcterms:created>
</cp:coreProperties>
</file>