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1FB3" w:rsidRDefault="008B1FB3">
      <w:pPr>
        <w:pStyle w:val="1"/>
      </w:pPr>
      <w:r>
        <w:rPr>
          <w:rFonts w:hint="eastAsia"/>
        </w:rPr>
        <w:t xml:space="preserve">乐安：三项行动 擦亮“乐在人社”党建品牌 </w:t>
      </w:r>
    </w:p>
    <w:p w:rsidR="008B1FB3" w:rsidRDefault="008B1FB3">
      <w:pPr>
        <w:ind w:firstLine="420"/>
      </w:pPr>
      <w:r>
        <w:rPr>
          <w:rFonts w:hint="eastAsia"/>
        </w:rPr>
        <w:t>乐安县人社局机关党支部现有党员</w:t>
      </w:r>
      <w:r>
        <w:rPr>
          <w:rFonts w:hint="eastAsia"/>
        </w:rPr>
        <w:t>36</w:t>
      </w:r>
      <w:r>
        <w:rPr>
          <w:rFonts w:hint="eastAsia"/>
        </w:rPr>
        <w:t>名（含</w:t>
      </w:r>
      <w:r>
        <w:rPr>
          <w:rFonts w:hint="eastAsia"/>
        </w:rPr>
        <w:t>2</w:t>
      </w:r>
      <w:r>
        <w:rPr>
          <w:rFonts w:hint="eastAsia"/>
        </w:rPr>
        <w:t>名预备党员）。今年以来，为落实习近平总书记关于“党的一切工作到支部”重要讲话精神，支部以“服务群众</w:t>
      </w:r>
      <w:r>
        <w:rPr>
          <w:rFonts w:hint="eastAsia"/>
        </w:rPr>
        <w:t xml:space="preserve"> </w:t>
      </w:r>
      <w:r>
        <w:rPr>
          <w:rFonts w:hint="eastAsia"/>
        </w:rPr>
        <w:t>提质增效”为目标，创建了“乐在人社”党建品牌，并积极开展“素质提升”“创优争先”“服务民生”三项行动，扎实提高支部凝聚力和战斗力。</w:t>
      </w:r>
    </w:p>
    <w:p w:rsidR="008B1FB3" w:rsidRDefault="008B1FB3">
      <w:pPr>
        <w:ind w:firstLine="420"/>
      </w:pPr>
      <w:r>
        <w:rPr>
          <w:rFonts w:hint="eastAsia"/>
        </w:rPr>
        <w:t>强基础，开展“素质提升”行动</w:t>
      </w:r>
    </w:p>
    <w:p w:rsidR="008B1FB3" w:rsidRDefault="008B1FB3">
      <w:pPr>
        <w:ind w:firstLine="420"/>
      </w:pPr>
      <w:r>
        <w:rPr>
          <w:rFonts w:hint="eastAsia"/>
        </w:rPr>
        <w:t>一是坚持政治导向。支部把学深悟透习近平新时代中国特色社会主义思想作为首要政治任务，作为各项会议“第一议题”，作为支部学习“第一任务”，进一步学习党史，夯实对党忠诚的理论根基，不断提高政治判断力、政治领悟力、政治执行力，把捍卫“两个确立”真正转化为做到“两个维护”的思想自觉、政治自觉、行动自觉。领导干部带头用好“学习强国”“网络学院”“人社比武练兵”“我的抚州”等平台，坚决贯彻执行党的路线、方针、政策，确保“领导班子好”。围绕我县十五次党代会精神和人社“十四五”目标任务，贯彻新发展理念，结合工作实际，党组和支部制定了</w:t>
      </w:r>
      <w:r>
        <w:rPr>
          <w:rFonts w:hint="eastAsia"/>
        </w:rPr>
        <w:t>2022</w:t>
      </w:r>
      <w:r>
        <w:rPr>
          <w:rFonts w:hint="eastAsia"/>
        </w:rPr>
        <w:t>年度“工作重点”“学习计划”“培训计划”等指导性文件，并要求各股室和干部进行全年工作规划，确保“工作思路好”。</w:t>
      </w:r>
    </w:p>
    <w:p w:rsidR="008B1FB3" w:rsidRDefault="008B1FB3">
      <w:pPr>
        <w:ind w:firstLine="420"/>
      </w:pPr>
      <w:r>
        <w:rPr>
          <w:rFonts w:hint="eastAsia"/>
        </w:rPr>
        <w:t>二是筑牢战斗堡垒。（</w:t>
      </w:r>
      <w:r>
        <w:rPr>
          <w:rFonts w:hint="eastAsia"/>
        </w:rPr>
        <w:t>1</w:t>
      </w:r>
      <w:r>
        <w:rPr>
          <w:rFonts w:hint="eastAsia"/>
        </w:rPr>
        <w:t>）讲政治。落实从严治党责任、“一岗双责”和各项组织生活制度，规范、提高“三会一课”质量，完善“三化”建设和相关资料台账。今年以来，组织党组中心组学习</w:t>
      </w:r>
      <w:r>
        <w:rPr>
          <w:rFonts w:hint="eastAsia"/>
        </w:rPr>
        <w:t>4</w:t>
      </w:r>
      <w:r>
        <w:rPr>
          <w:rFonts w:hint="eastAsia"/>
        </w:rPr>
        <w:t>次，开展针对性强、“有辣味”的民主生活会和组织生活会共</w:t>
      </w:r>
      <w:r>
        <w:rPr>
          <w:rFonts w:hint="eastAsia"/>
        </w:rPr>
        <w:t>2</w:t>
      </w:r>
      <w:r>
        <w:rPr>
          <w:rFonts w:hint="eastAsia"/>
        </w:rPr>
        <w:t>次，进行了书记述职和党员民主评议，支部党务、廉政公开</w:t>
      </w:r>
      <w:r>
        <w:rPr>
          <w:rFonts w:hint="eastAsia"/>
        </w:rPr>
        <w:t>4</w:t>
      </w:r>
      <w:r>
        <w:rPr>
          <w:rFonts w:hint="eastAsia"/>
        </w:rPr>
        <w:t>篇次，召开支委会</w:t>
      </w:r>
      <w:r>
        <w:rPr>
          <w:rFonts w:hint="eastAsia"/>
        </w:rPr>
        <w:t>4</w:t>
      </w:r>
      <w:r>
        <w:rPr>
          <w:rFonts w:hint="eastAsia"/>
        </w:rPr>
        <w:t>次，固定党日学习</w:t>
      </w:r>
      <w:r>
        <w:rPr>
          <w:rFonts w:hint="eastAsia"/>
        </w:rPr>
        <w:t>4</w:t>
      </w:r>
      <w:r>
        <w:rPr>
          <w:rFonts w:hint="eastAsia"/>
        </w:rPr>
        <w:t>次，整理归档党建工作台账、资料汇篇</w:t>
      </w:r>
      <w:r>
        <w:rPr>
          <w:rFonts w:hint="eastAsia"/>
        </w:rPr>
        <w:t>8</w:t>
      </w:r>
      <w:r>
        <w:rPr>
          <w:rFonts w:hint="eastAsia"/>
        </w:rPr>
        <w:t>盒，党组书记和支部书记分别上了“廉政家风”党课和“十九届六中全会精神”党课共</w:t>
      </w:r>
      <w:r>
        <w:rPr>
          <w:rFonts w:hint="eastAsia"/>
        </w:rPr>
        <w:t>2</w:t>
      </w:r>
      <w:r>
        <w:rPr>
          <w:rFonts w:hint="eastAsia"/>
        </w:rPr>
        <w:t>次，开展党员干部培训</w:t>
      </w:r>
      <w:r>
        <w:rPr>
          <w:rFonts w:hint="eastAsia"/>
        </w:rPr>
        <w:t>1</w:t>
      </w:r>
      <w:r>
        <w:rPr>
          <w:rFonts w:hint="eastAsia"/>
        </w:rPr>
        <w:t>次，诵读红色家书</w:t>
      </w:r>
      <w:r>
        <w:rPr>
          <w:rFonts w:hint="eastAsia"/>
        </w:rPr>
        <w:t>2</w:t>
      </w:r>
      <w:r>
        <w:rPr>
          <w:rFonts w:hint="eastAsia"/>
        </w:rPr>
        <w:t>次，进行红色教育和志愿活动共</w:t>
      </w:r>
      <w:r>
        <w:rPr>
          <w:rFonts w:hint="eastAsia"/>
        </w:rPr>
        <w:t>2</w:t>
      </w:r>
      <w:r>
        <w:rPr>
          <w:rFonts w:hint="eastAsia"/>
        </w:rPr>
        <w:t>次；每名党员做到了“三个一”，即撰写一篇六中全会学习心得，办一件服务群众好事，为支部提一个意见。（</w:t>
      </w:r>
      <w:r>
        <w:rPr>
          <w:rFonts w:hint="eastAsia"/>
        </w:rPr>
        <w:t>2</w:t>
      </w:r>
      <w:r>
        <w:rPr>
          <w:rFonts w:hint="eastAsia"/>
        </w:rPr>
        <w:t>）讲规矩。严明党的政治纪律和政治规矩，常态化开展警示教育，组织观看了《零容忍》《“赶考”路上的迷失者》等专题片；深入推进“八扬八治”活动，持续开展会风会纪、工作纪律、机关作风整治和“抓六件小事”等活动。今年</w:t>
      </w:r>
      <w:r>
        <w:rPr>
          <w:rFonts w:hint="eastAsia"/>
        </w:rPr>
        <w:t>3</w:t>
      </w:r>
      <w:r>
        <w:rPr>
          <w:rFonts w:hint="eastAsia"/>
        </w:rPr>
        <w:t>月，局主要领导与班子成员和职级干部开展了政治谈话。（</w:t>
      </w:r>
      <w:r>
        <w:rPr>
          <w:rFonts w:hint="eastAsia"/>
        </w:rPr>
        <w:t>3</w:t>
      </w:r>
      <w:r>
        <w:rPr>
          <w:rFonts w:hint="eastAsia"/>
        </w:rPr>
        <w:t>）讲法治。支部引导党员干部学法、懂法、守法、用法，在春节、宪法日、劳动节、禁毒日、国家安全日和劳动者权益保护宣传周，积极开展普法宣传，并切实运用法治思维和法律手段解决经济社会发展中突出矛盾和问题。近期，重点学习了《中国共产党政法工作条件》《中国共产党支部工作条例</w:t>
      </w:r>
      <w:r>
        <w:rPr>
          <w:rFonts w:hint="eastAsia"/>
        </w:rPr>
        <w:t>(</w:t>
      </w:r>
      <w:r>
        <w:rPr>
          <w:rFonts w:hint="eastAsia"/>
        </w:rPr>
        <w:t>试行</w:t>
      </w:r>
      <w:r>
        <w:rPr>
          <w:rFonts w:hint="eastAsia"/>
        </w:rPr>
        <w:t>)</w:t>
      </w:r>
      <w:r>
        <w:rPr>
          <w:rFonts w:hint="eastAsia"/>
        </w:rPr>
        <w:t>》《中国共产党党和国家机关基层组织工作条例》《法治政府应知应会》等内容。“三讲”工作，确保“队伍素质好”“制度机制好”和“作用发挥好”。</w:t>
      </w:r>
    </w:p>
    <w:p w:rsidR="008B1FB3" w:rsidRDefault="008B1FB3">
      <w:pPr>
        <w:ind w:firstLine="420"/>
      </w:pPr>
      <w:r>
        <w:rPr>
          <w:rFonts w:hint="eastAsia"/>
        </w:rPr>
        <w:t>优服务，开展“创优争先”行动</w:t>
      </w:r>
    </w:p>
    <w:p w:rsidR="008B1FB3" w:rsidRDefault="008B1FB3">
      <w:pPr>
        <w:ind w:firstLine="420"/>
      </w:pPr>
      <w:r>
        <w:rPr>
          <w:rFonts w:hint="eastAsia"/>
        </w:rPr>
        <w:t>一是创建党建品牌。经过征选论证和研究讨论等环节，确立了人社局党建品牌“乐在人社”。“乐在人社”源自“乐山、乐水、乐游、乐安”，加强党建引领，突出一个“乐”字。“乐”字积极向上、欢快活泼，党员干部乐于奋勇争先、乐于为民服务，人民群众乐在生逢盛世、乐在生活美好，契合了中国共产党的初心使命“为人民谋幸福”。</w:t>
      </w:r>
      <w:r>
        <w:rPr>
          <w:rFonts w:hint="eastAsia"/>
        </w:rPr>
        <w:t xml:space="preserve"> LOGO</w:t>
      </w:r>
      <w:r>
        <w:rPr>
          <w:rFonts w:hint="eastAsia"/>
        </w:rPr>
        <w:t>设计以党旗红旗为主体构成“人”字，代表乐安县人社党组织，权释着“民生为本，人才优先”的人社工作目标。四颗红星代表“就业创业、社会保障、人事人才、劳动关系”四项人社中心工作。红星围绕党旗，寓意机关全体党员干部在党的领导下不忘初心、牢记使命，务实工作、团结奋进，为建设“三乐三安”贡献人社力量。建设“乐在人社”党建品牌，统一标识开展党建和宣传工作，进一步加强人社局党组织的</w:t>
      </w:r>
      <w:r>
        <w:rPr>
          <w:rFonts w:hint="eastAsia"/>
        </w:rPr>
        <w:lastRenderedPageBreak/>
        <w:t>影响力。</w:t>
      </w:r>
    </w:p>
    <w:p w:rsidR="008B1FB3" w:rsidRDefault="008B1FB3">
      <w:pPr>
        <w:ind w:firstLine="420"/>
      </w:pPr>
      <w:r>
        <w:rPr>
          <w:rFonts w:hint="eastAsia"/>
        </w:rPr>
        <w:t>二是持续做好“党建</w:t>
      </w:r>
      <w:r>
        <w:rPr>
          <w:rFonts w:hint="eastAsia"/>
        </w:rPr>
        <w:t>+</w:t>
      </w:r>
      <w:r>
        <w:rPr>
          <w:rFonts w:hint="eastAsia"/>
        </w:rPr>
        <w:t>”。（</w:t>
      </w:r>
      <w:r>
        <w:rPr>
          <w:rFonts w:hint="eastAsia"/>
        </w:rPr>
        <w:t>1</w:t>
      </w:r>
      <w:r>
        <w:rPr>
          <w:rFonts w:hint="eastAsia"/>
        </w:rPr>
        <w:t>）党建引领人社工作创新。去年</w:t>
      </w:r>
      <w:r>
        <w:rPr>
          <w:rFonts w:hint="eastAsia"/>
        </w:rPr>
        <w:t>12</w:t>
      </w:r>
      <w:r>
        <w:rPr>
          <w:rFonts w:hint="eastAsia"/>
        </w:rPr>
        <w:t>月，全省首例“云平台”劳动仲裁案件在县人社局仲裁庭开庭，受到省市媒体的广泛关注。通过“云仲裁”化解劳动争议，实现调解工作不断线，缩短了办案时间，拓宽了劳动人事维权途径，切实维护了劳动者的合法权益。今年</w:t>
      </w:r>
      <w:r>
        <w:rPr>
          <w:rFonts w:hint="eastAsia"/>
        </w:rPr>
        <w:t>1</w:t>
      </w:r>
      <w:r>
        <w:rPr>
          <w:rFonts w:hint="eastAsia"/>
        </w:rPr>
        <w:t>月，县劳动人事争议调解中心和支部党员余磊分别获“江西省第一批金牌工劳动人事争议调解组织”和“江西省第一批金牌劳动关系协调员”称号；</w:t>
      </w:r>
      <w:r>
        <w:rPr>
          <w:rFonts w:hint="eastAsia"/>
        </w:rPr>
        <w:t>3</w:t>
      </w:r>
      <w:r>
        <w:rPr>
          <w:rFonts w:hint="eastAsia"/>
        </w:rPr>
        <w:t>月，全市人力资源和社会保障工作会议上，我县和谐劳动关系工作获“全市优秀”。（</w:t>
      </w:r>
      <w:r>
        <w:rPr>
          <w:rFonts w:hint="eastAsia"/>
        </w:rPr>
        <w:t>2</w:t>
      </w:r>
      <w:r>
        <w:rPr>
          <w:rFonts w:hint="eastAsia"/>
        </w:rPr>
        <w:t>）“党建</w:t>
      </w:r>
      <w:r>
        <w:rPr>
          <w:rFonts w:hint="eastAsia"/>
        </w:rPr>
        <w:t>+</w:t>
      </w:r>
      <w:r>
        <w:rPr>
          <w:rFonts w:hint="eastAsia"/>
        </w:rPr>
        <w:t>劳动关系维护”。县劳动监察大队把党建引领、执法为民、服务大局贯穿到每一个工作环节中，开展治欠保支工作，受理投诉举报案件</w:t>
      </w:r>
      <w:r>
        <w:rPr>
          <w:rFonts w:hint="eastAsia"/>
        </w:rPr>
        <w:t>14</w:t>
      </w:r>
      <w:r>
        <w:rPr>
          <w:rFonts w:hint="eastAsia"/>
        </w:rPr>
        <w:t>起，其中协调处理</w:t>
      </w:r>
      <w:r>
        <w:rPr>
          <w:rFonts w:hint="eastAsia"/>
        </w:rPr>
        <w:t>10</w:t>
      </w:r>
      <w:r>
        <w:rPr>
          <w:rFonts w:hint="eastAsia"/>
        </w:rPr>
        <w:t>起，立案</w:t>
      </w:r>
      <w:r>
        <w:rPr>
          <w:rFonts w:hint="eastAsia"/>
        </w:rPr>
        <w:t>4</w:t>
      </w:r>
      <w:r>
        <w:rPr>
          <w:rFonts w:hint="eastAsia"/>
        </w:rPr>
        <w:t>起，涉及人员</w:t>
      </w:r>
      <w:r>
        <w:rPr>
          <w:rFonts w:hint="eastAsia"/>
        </w:rPr>
        <w:t>140</w:t>
      </w:r>
      <w:r>
        <w:rPr>
          <w:rFonts w:hint="eastAsia"/>
        </w:rPr>
        <w:t>多人，追讨农民工被欠工资</w:t>
      </w:r>
      <w:r>
        <w:rPr>
          <w:rFonts w:hint="eastAsia"/>
        </w:rPr>
        <w:t>259</w:t>
      </w:r>
      <w:r>
        <w:rPr>
          <w:rFonts w:hint="eastAsia"/>
        </w:rPr>
        <w:t>万多元，案件结案率</w:t>
      </w:r>
      <w:r>
        <w:rPr>
          <w:rFonts w:hint="eastAsia"/>
        </w:rPr>
        <w:t>100%</w:t>
      </w:r>
      <w:r>
        <w:rPr>
          <w:rFonts w:hint="eastAsia"/>
        </w:rPr>
        <w:t>。联合县市场监督管理局组成专项执法行动小组，开展了清理整顿人力资源市场秩序、保障女职工产假等权益、“护薪行动”等专项执法行动。春节期间开展根治欠薪冬季攻坚行动，检查用人单位</w:t>
      </w:r>
      <w:r>
        <w:rPr>
          <w:rFonts w:hint="eastAsia"/>
        </w:rPr>
        <w:t>42</w:t>
      </w:r>
      <w:r>
        <w:rPr>
          <w:rFonts w:hint="eastAsia"/>
        </w:rPr>
        <w:t>家，涉及农民工人数</w:t>
      </w:r>
      <w:r>
        <w:rPr>
          <w:rFonts w:hint="eastAsia"/>
        </w:rPr>
        <w:t>7000</w:t>
      </w:r>
      <w:r>
        <w:rPr>
          <w:rFonts w:hint="eastAsia"/>
        </w:rPr>
        <w:t>多人。（</w:t>
      </w:r>
      <w:r>
        <w:rPr>
          <w:rFonts w:hint="eastAsia"/>
        </w:rPr>
        <w:t>3</w:t>
      </w:r>
      <w:r>
        <w:rPr>
          <w:rFonts w:hint="eastAsia"/>
        </w:rPr>
        <w:t>）完善多元调处机制。县人社局组织召开“人社局</w:t>
      </w:r>
      <w:r>
        <w:rPr>
          <w:rFonts w:hint="eastAsia"/>
        </w:rPr>
        <w:t>+</w:t>
      </w:r>
      <w:r>
        <w:rPr>
          <w:rFonts w:hint="eastAsia"/>
        </w:rPr>
        <w:t>法院</w:t>
      </w:r>
      <w:r>
        <w:rPr>
          <w:rFonts w:hint="eastAsia"/>
        </w:rPr>
        <w:t>+</w:t>
      </w:r>
      <w:r>
        <w:rPr>
          <w:rFonts w:hint="eastAsia"/>
        </w:rPr>
        <w:t>总工会</w:t>
      </w:r>
      <w:r>
        <w:rPr>
          <w:rFonts w:hint="eastAsia"/>
        </w:rPr>
        <w:t>+</w:t>
      </w:r>
      <w:r>
        <w:rPr>
          <w:rFonts w:hint="eastAsia"/>
        </w:rPr>
        <w:t>工商联”多元调处劳动争议纠纷工作协商会，积极打造“党建</w:t>
      </w:r>
      <w:r>
        <w:rPr>
          <w:rFonts w:hint="eastAsia"/>
        </w:rPr>
        <w:t>+</w:t>
      </w:r>
      <w:r>
        <w:rPr>
          <w:rFonts w:hint="eastAsia"/>
        </w:rPr>
        <w:t>劳动权益维护”裁审衔接工作室，整合调解力量、发挥“多元”优势，规范劳动监察和劳动仲裁立案程序，提高劳动争议案件的解决效率，把矛盾化解在诉前阶段。今年以来受理、结案劳动人事调解仲裁案件</w:t>
      </w:r>
      <w:r>
        <w:rPr>
          <w:rFonts w:hint="eastAsia"/>
        </w:rPr>
        <w:t>7</w:t>
      </w:r>
      <w:r>
        <w:rPr>
          <w:rFonts w:hint="eastAsia"/>
        </w:rPr>
        <w:t>件（其中：仲裁裁决处理案件</w:t>
      </w:r>
      <w:r>
        <w:rPr>
          <w:rFonts w:hint="eastAsia"/>
        </w:rPr>
        <w:t>2</w:t>
      </w:r>
      <w:r>
        <w:rPr>
          <w:rFonts w:hint="eastAsia"/>
        </w:rPr>
        <w:t>件，仲裁调解</w:t>
      </w:r>
      <w:r>
        <w:rPr>
          <w:rFonts w:hint="eastAsia"/>
        </w:rPr>
        <w:t>3</w:t>
      </w:r>
      <w:r>
        <w:rPr>
          <w:rFonts w:hint="eastAsia"/>
        </w:rPr>
        <w:t>件，调解组织处理案件</w:t>
      </w:r>
      <w:r>
        <w:rPr>
          <w:rFonts w:hint="eastAsia"/>
        </w:rPr>
        <w:t>2</w:t>
      </w:r>
      <w:r>
        <w:rPr>
          <w:rFonts w:hint="eastAsia"/>
        </w:rPr>
        <w:t>件），涉及劳动者</w:t>
      </w:r>
      <w:r>
        <w:rPr>
          <w:rFonts w:hint="eastAsia"/>
        </w:rPr>
        <w:t>7</w:t>
      </w:r>
      <w:r>
        <w:rPr>
          <w:rFonts w:hint="eastAsia"/>
        </w:rPr>
        <w:t>人，涉案金额</w:t>
      </w:r>
      <w:r>
        <w:rPr>
          <w:rFonts w:hint="eastAsia"/>
        </w:rPr>
        <w:t>23</w:t>
      </w:r>
      <w:r>
        <w:rPr>
          <w:rFonts w:hint="eastAsia"/>
        </w:rPr>
        <w:t>万余元。</w:t>
      </w:r>
    </w:p>
    <w:p w:rsidR="008B1FB3" w:rsidRDefault="008B1FB3">
      <w:pPr>
        <w:ind w:firstLine="420"/>
      </w:pPr>
      <w:r>
        <w:rPr>
          <w:rFonts w:hint="eastAsia"/>
        </w:rPr>
        <w:t>办实事，开展“服务民生”行动</w:t>
      </w:r>
    </w:p>
    <w:p w:rsidR="008B1FB3" w:rsidRDefault="008B1FB3">
      <w:pPr>
        <w:ind w:firstLine="420"/>
      </w:pPr>
      <w:r>
        <w:rPr>
          <w:rFonts w:hint="eastAsia"/>
        </w:rPr>
        <w:t>一是服务提质增效。以最好的态度服务群众，为群众办业务提供方便，打造“审批最简、服务最优、企业群众满意”的人社办事环境。在县人才市场、办事大厅创建人社“党员先锋岗”，党员常驻窗口，发挥先锋模范带头作用，着力做好政策引导、矛盾纠纷化解工作，督促社保卡、赣服通和</w:t>
      </w:r>
      <w:r>
        <w:rPr>
          <w:rFonts w:hint="eastAsia"/>
        </w:rPr>
        <w:t>12333APP</w:t>
      </w:r>
      <w:r>
        <w:rPr>
          <w:rFonts w:hint="eastAsia"/>
        </w:rPr>
        <w:t>应用，推广“线上</w:t>
      </w:r>
      <w:r>
        <w:rPr>
          <w:rFonts w:hint="eastAsia"/>
        </w:rPr>
        <w:t>+</w:t>
      </w:r>
      <w:r>
        <w:rPr>
          <w:rFonts w:hint="eastAsia"/>
        </w:rPr>
        <w:t>线下”“一窗受理”“一体式”的服务。完善“局长走流程”后半篇文章，主要领导和班子成员</w:t>
      </w:r>
      <w:r>
        <w:rPr>
          <w:rFonts w:hint="eastAsia"/>
        </w:rPr>
        <w:t>3</w:t>
      </w:r>
      <w:r>
        <w:rPr>
          <w:rFonts w:hint="eastAsia"/>
        </w:rPr>
        <w:t>月份到机关各股室、政务服务中心人社窗口“走流程”，体验办事环境，查阅工作台账，查找作风问题，现场分析工作难点、流程堵点，督促解决问题</w:t>
      </w:r>
      <w:r>
        <w:rPr>
          <w:rFonts w:hint="eastAsia"/>
        </w:rPr>
        <w:t>10</w:t>
      </w:r>
      <w:r>
        <w:rPr>
          <w:rFonts w:hint="eastAsia"/>
        </w:rPr>
        <w:t>余个。</w:t>
      </w:r>
    </w:p>
    <w:p w:rsidR="008B1FB3" w:rsidRDefault="008B1FB3">
      <w:pPr>
        <w:ind w:firstLine="420"/>
      </w:pPr>
      <w:r>
        <w:rPr>
          <w:rFonts w:hint="eastAsia"/>
        </w:rPr>
        <w:t>二是党旗一线飘扬。（</w:t>
      </w:r>
      <w:r>
        <w:rPr>
          <w:rFonts w:hint="eastAsia"/>
        </w:rPr>
        <w:t>1</w:t>
      </w:r>
      <w:r>
        <w:rPr>
          <w:rFonts w:hint="eastAsia"/>
        </w:rPr>
        <w:t>）选派驻村工作队。安排</w:t>
      </w:r>
      <w:r>
        <w:rPr>
          <w:rFonts w:hint="eastAsia"/>
        </w:rPr>
        <w:t>2</w:t>
      </w:r>
      <w:r>
        <w:rPr>
          <w:rFonts w:hint="eastAsia"/>
        </w:rPr>
        <w:t>支驻村工作队，分别挂点谷岗乡圭峰村和四青村，配套帮扶资金不少于</w:t>
      </w:r>
      <w:r>
        <w:rPr>
          <w:rFonts w:hint="eastAsia"/>
        </w:rPr>
        <w:t>2</w:t>
      </w:r>
      <w:r>
        <w:rPr>
          <w:rFonts w:hint="eastAsia"/>
        </w:rPr>
        <w:t>万元</w:t>
      </w:r>
      <w:r>
        <w:rPr>
          <w:rFonts w:hint="eastAsia"/>
        </w:rPr>
        <w:t>/</w:t>
      </w:r>
      <w:r>
        <w:rPr>
          <w:rFonts w:hint="eastAsia"/>
        </w:rPr>
        <w:t>村，认真开展驻村工作。驻村队员按要求吃住在村，在岗在位，协助村组织建设、完善基础设施、发展集体经济、调处矛盾纠纷，服务“三农”助力乡村振兴。（</w:t>
      </w:r>
      <w:r>
        <w:rPr>
          <w:rFonts w:hint="eastAsia"/>
        </w:rPr>
        <w:t>2</w:t>
      </w:r>
      <w:r>
        <w:rPr>
          <w:rFonts w:hint="eastAsia"/>
        </w:rPr>
        <w:t>）党员进社区一线。机关全体党员进社区，参与网格化工作，进行疫情排查、返乡人员登记、疫苗接种宣传等相关工作。（</w:t>
      </w:r>
      <w:r>
        <w:rPr>
          <w:rFonts w:hint="eastAsia"/>
        </w:rPr>
        <w:t>3</w:t>
      </w:r>
      <w:r>
        <w:rPr>
          <w:rFonts w:hint="eastAsia"/>
        </w:rPr>
        <w:t>）志愿活动常态化。党史学习教育期间，人社局累计“办实事”</w:t>
      </w:r>
      <w:r>
        <w:rPr>
          <w:rFonts w:hint="eastAsia"/>
        </w:rPr>
        <w:t>6</w:t>
      </w:r>
      <w:r>
        <w:rPr>
          <w:rFonts w:hint="eastAsia"/>
        </w:rPr>
        <w:t>个方面</w:t>
      </w:r>
      <w:r>
        <w:rPr>
          <w:rFonts w:hint="eastAsia"/>
        </w:rPr>
        <w:t>48</w:t>
      </w:r>
      <w:r>
        <w:rPr>
          <w:rFonts w:hint="eastAsia"/>
        </w:rPr>
        <w:t>件，如：下乡插秧助春耕，帮助脱贫户销售农副产品，拔剪生姜，为群众追回欠薪</w:t>
      </w:r>
      <w:r>
        <w:rPr>
          <w:rFonts w:hint="eastAsia"/>
        </w:rPr>
        <w:t>30</w:t>
      </w:r>
      <w:r>
        <w:rPr>
          <w:rFonts w:hint="eastAsia"/>
        </w:rPr>
        <w:t>万元，帮助老年人进行社保待遇认证等。今年以来，单位主要领导多次深入园区企业，协调落实惠企政策，优化营商环境；</w:t>
      </w:r>
      <w:r>
        <w:rPr>
          <w:rFonts w:hint="eastAsia"/>
        </w:rPr>
        <w:t>3.5</w:t>
      </w:r>
      <w:r>
        <w:rPr>
          <w:rFonts w:hint="eastAsia"/>
        </w:rPr>
        <w:t>雷锋日，支部组织十多名党员到县社会福利院开展志愿服务，为老人们“包饺子”送上关怀，同时宣传人社扶老相关政策，受到老人们的欢迎；</w:t>
      </w:r>
      <w:r>
        <w:rPr>
          <w:rFonts w:hint="eastAsia"/>
        </w:rPr>
        <w:t>3.26</w:t>
      </w:r>
      <w:r>
        <w:rPr>
          <w:rFonts w:hint="eastAsia"/>
        </w:rPr>
        <w:t>周未，我县全民核酸，主要领导和党员志愿队在“乐安四小检测点”搭建场地、辛勤服务、保障有序检测，群众一致好评。每名党员聚焦身边小事，落实每月至少</w:t>
      </w:r>
      <w:r>
        <w:rPr>
          <w:rFonts w:hint="eastAsia"/>
        </w:rPr>
        <w:t>1</w:t>
      </w:r>
      <w:r>
        <w:rPr>
          <w:rFonts w:hint="eastAsia"/>
        </w:rPr>
        <w:t>条服务信息，录入乐安党群通信息平台。（</w:t>
      </w:r>
      <w:r>
        <w:rPr>
          <w:rFonts w:hint="eastAsia"/>
        </w:rPr>
        <w:t>4</w:t>
      </w:r>
      <w:r>
        <w:rPr>
          <w:rFonts w:hint="eastAsia"/>
        </w:rPr>
        <w:t>）联建共建再强化。在与村支部结对共建、与社区共建的基础上，我局成立志愿服务队与乡村新时代文明实践站所结对，局党组与县农商行党委签署联建共建协议，积极探索相融共促新举措，形成了“人社</w:t>
      </w:r>
      <w:r>
        <w:rPr>
          <w:rFonts w:hint="eastAsia"/>
        </w:rPr>
        <w:t>+</w:t>
      </w:r>
      <w:r>
        <w:rPr>
          <w:rFonts w:hint="eastAsia"/>
        </w:rPr>
        <w:t>村委”“人社</w:t>
      </w:r>
      <w:r>
        <w:rPr>
          <w:rFonts w:hint="eastAsia"/>
        </w:rPr>
        <w:t>+</w:t>
      </w:r>
      <w:r>
        <w:rPr>
          <w:rFonts w:hint="eastAsia"/>
        </w:rPr>
        <w:t>社区”“人社</w:t>
      </w:r>
      <w:r>
        <w:rPr>
          <w:rFonts w:hint="eastAsia"/>
        </w:rPr>
        <w:t>+</w:t>
      </w:r>
      <w:r>
        <w:rPr>
          <w:rFonts w:hint="eastAsia"/>
        </w:rPr>
        <w:t>农商”的“三联”格局。</w:t>
      </w:r>
    </w:p>
    <w:p w:rsidR="008B1FB3" w:rsidRDefault="008B1FB3">
      <w:pPr>
        <w:ind w:firstLine="420"/>
        <w:jc w:val="right"/>
      </w:pPr>
      <w:r>
        <w:rPr>
          <w:rFonts w:hint="eastAsia"/>
        </w:rPr>
        <w:t>乐安县人社局</w:t>
      </w:r>
      <w:r>
        <w:rPr>
          <w:rFonts w:hint="eastAsia"/>
        </w:rPr>
        <w:t>2022-05-10</w:t>
      </w:r>
    </w:p>
    <w:p w:rsidR="008B1FB3" w:rsidRDefault="008B1FB3" w:rsidP="00230604">
      <w:pPr>
        <w:sectPr w:rsidR="008B1FB3" w:rsidSect="00230604">
          <w:type w:val="continuous"/>
          <w:pgSz w:w="11906" w:h="16838"/>
          <w:pgMar w:top="1644" w:right="1236" w:bottom="1418" w:left="1814" w:header="851" w:footer="907" w:gutter="0"/>
          <w:pgNumType w:start="1"/>
          <w:cols w:space="720"/>
          <w:docGrid w:type="lines" w:linePitch="341" w:charSpace="2373"/>
        </w:sectPr>
      </w:pPr>
    </w:p>
    <w:p w:rsidR="00467B2F" w:rsidRDefault="00467B2F"/>
    <w:sectPr w:rsidR="00467B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B1FB3"/>
    <w:rsid w:val="00467B2F"/>
    <w:rsid w:val="008B1F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1F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1F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2585</Characters>
  <Application>Microsoft Office Word</Application>
  <DocSecurity>0</DocSecurity>
  <Lines>21</Lines>
  <Paragraphs>6</Paragraphs>
  <ScaleCrop>false</ScaleCrop>
  <Company>微软中国</Company>
  <LinksUpToDate>false</LinksUpToDate>
  <CharactersWithSpaces>3032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2023-03-30T05:50:00Z</dcterms:created>
</cp:coreProperties>
</file>