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562" w:rsidRDefault="00643562">
      <w:pPr>
        <w:pStyle w:val="1"/>
      </w:pPr>
      <w:r>
        <w:rPr>
          <w:rFonts w:hint="eastAsia"/>
        </w:rPr>
        <w:t xml:space="preserve">舒城县商务局2022年工作总结暨2023年工作计划 </w:t>
      </w:r>
    </w:p>
    <w:p w:rsidR="00643562" w:rsidRDefault="00643562">
      <w:pPr>
        <w:ind w:firstLine="420"/>
        <w:jc w:val="left"/>
      </w:pPr>
      <w:r>
        <w:rPr>
          <w:rFonts w:hint="eastAsia"/>
        </w:rPr>
        <w:t>2022</w:t>
      </w:r>
      <w:r>
        <w:rPr>
          <w:rFonts w:hint="eastAsia"/>
        </w:rPr>
        <w:t>年</w:t>
      </w:r>
      <w:r>
        <w:rPr>
          <w:rFonts w:hint="eastAsia"/>
        </w:rPr>
        <w:t xml:space="preserve">, </w:t>
      </w:r>
      <w:r>
        <w:rPr>
          <w:rFonts w:hint="eastAsia"/>
        </w:rPr>
        <w:t>全县商务工作坚持以习近平新时代中国特色社会主义思想为指导</w:t>
      </w:r>
      <w:r>
        <w:rPr>
          <w:rFonts w:hint="eastAsia"/>
        </w:rPr>
        <w:t>,</w:t>
      </w:r>
      <w:r>
        <w:rPr>
          <w:rFonts w:hint="eastAsia"/>
        </w:rPr>
        <w:t>全面贯彻党的二十大会议精神，深入落实中央、省、市、县经济工作会议部署，坚持稳字当头、稳中求进总基调，不断巩固拓展疫情防控和经济社会发展成果，促进消费持续恢复，稳住外贸外资基本盘，扩大高水平开放，全力推进“一改两为”落地见效，持续优化营商环境，着力稳住经济大盘，商务工作总体稳中有进。</w:t>
      </w:r>
    </w:p>
    <w:p w:rsidR="00643562" w:rsidRDefault="00643562">
      <w:pPr>
        <w:ind w:firstLine="420"/>
        <w:jc w:val="left"/>
      </w:pPr>
      <w:r>
        <w:rPr>
          <w:rFonts w:hint="eastAsia"/>
        </w:rPr>
        <w:t>一、笃行不怠，奋楫争先，重点工作扎实推进</w:t>
      </w:r>
    </w:p>
    <w:p w:rsidR="00643562" w:rsidRDefault="00643562">
      <w:pPr>
        <w:ind w:firstLine="420"/>
        <w:jc w:val="left"/>
      </w:pPr>
      <w:r>
        <w:rPr>
          <w:rFonts w:hint="eastAsia"/>
        </w:rPr>
        <w:t>（一）盯目标抓落实，主要指标任务圆满完成</w:t>
      </w:r>
    </w:p>
    <w:p w:rsidR="00643562" w:rsidRDefault="00643562">
      <w:pPr>
        <w:ind w:firstLine="420"/>
        <w:jc w:val="left"/>
      </w:pPr>
      <w:r>
        <w:rPr>
          <w:rFonts w:hint="eastAsia"/>
        </w:rPr>
        <w:t>1</w:t>
      </w:r>
      <w:r>
        <w:rPr>
          <w:rFonts w:hint="eastAsia"/>
        </w:rPr>
        <w:t>、社会消费品零售：一至三季度，全县社会消费品零售总额完成</w:t>
      </w:r>
      <w:r>
        <w:rPr>
          <w:rFonts w:hint="eastAsia"/>
        </w:rPr>
        <w:t>131.9</w:t>
      </w:r>
      <w:r>
        <w:rPr>
          <w:rFonts w:hint="eastAsia"/>
        </w:rPr>
        <w:t>亿元，同比增长</w:t>
      </w:r>
      <w:r>
        <w:rPr>
          <w:rFonts w:hint="eastAsia"/>
        </w:rPr>
        <w:t>4.9%</w:t>
      </w:r>
      <w:r>
        <w:rPr>
          <w:rFonts w:hint="eastAsia"/>
        </w:rPr>
        <w:t>，比全市高</w:t>
      </w:r>
      <w:r>
        <w:rPr>
          <w:rFonts w:hint="eastAsia"/>
        </w:rPr>
        <w:t>1.3</w:t>
      </w:r>
      <w:r>
        <w:rPr>
          <w:rFonts w:hint="eastAsia"/>
        </w:rPr>
        <w:t>个百分点，位居县区第一位</w:t>
      </w:r>
      <w:r>
        <w:rPr>
          <w:rFonts w:hint="eastAsia"/>
        </w:rPr>
        <w:t>;1-10</w:t>
      </w:r>
      <w:r>
        <w:rPr>
          <w:rFonts w:hint="eastAsia"/>
        </w:rPr>
        <w:t>月份，限上零售额完成</w:t>
      </w:r>
      <w:r>
        <w:rPr>
          <w:rFonts w:hint="eastAsia"/>
        </w:rPr>
        <w:t>20.4</w:t>
      </w:r>
      <w:r>
        <w:rPr>
          <w:rFonts w:hint="eastAsia"/>
        </w:rPr>
        <w:t>亿元，同比增长</w:t>
      </w:r>
      <w:r>
        <w:rPr>
          <w:rFonts w:hint="eastAsia"/>
        </w:rPr>
        <w:t>12.5%</w:t>
      </w:r>
      <w:r>
        <w:rPr>
          <w:rFonts w:hint="eastAsia"/>
        </w:rPr>
        <w:t>，比全市高</w:t>
      </w:r>
      <w:r>
        <w:rPr>
          <w:rFonts w:hint="eastAsia"/>
        </w:rPr>
        <w:t>7</w:t>
      </w:r>
      <w:r>
        <w:rPr>
          <w:rFonts w:hint="eastAsia"/>
        </w:rPr>
        <w:t>个百分点，位居县区第三位。</w:t>
      </w:r>
    </w:p>
    <w:p w:rsidR="00643562" w:rsidRDefault="00643562">
      <w:pPr>
        <w:ind w:firstLine="420"/>
        <w:jc w:val="left"/>
      </w:pPr>
      <w:r>
        <w:rPr>
          <w:rFonts w:hint="eastAsia"/>
        </w:rPr>
        <w:t>预计，</w:t>
      </w:r>
      <w:r>
        <w:rPr>
          <w:rFonts w:hint="eastAsia"/>
        </w:rPr>
        <w:t>2022</w:t>
      </w:r>
      <w:r>
        <w:rPr>
          <w:rFonts w:hint="eastAsia"/>
        </w:rPr>
        <w:t>年度全县实现社会消费品零售总额</w:t>
      </w:r>
      <w:r>
        <w:rPr>
          <w:rFonts w:hint="eastAsia"/>
        </w:rPr>
        <w:t>179.0</w:t>
      </w:r>
      <w:r>
        <w:rPr>
          <w:rFonts w:hint="eastAsia"/>
        </w:rPr>
        <w:t>亿元，同比增长</w:t>
      </w:r>
      <w:r>
        <w:rPr>
          <w:rFonts w:hint="eastAsia"/>
        </w:rPr>
        <w:t>6.0%</w:t>
      </w:r>
      <w:r>
        <w:rPr>
          <w:rFonts w:hint="eastAsia"/>
        </w:rPr>
        <w:t>；限上社零完成</w:t>
      </w:r>
      <w:r>
        <w:rPr>
          <w:rFonts w:hint="eastAsia"/>
        </w:rPr>
        <w:t>24.9</w:t>
      </w:r>
      <w:r>
        <w:rPr>
          <w:rFonts w:hint="eastAsia"/>
        </w:rPr>
        <w:t>亿元，同比增长</w:t>
      </w:r>
      <w:r>
        <w:rPr>
          <w:rFonts w:hint="eastAsia"/>
        </w:rPr>
        <w:t>12.2%</w:t>
      </w:r>
      <w:r>
        <w:rPr>
          <w:rFonts w:hint="eastAsia"/>
        </w:rPr>
        <w:t>。年度共纳统商贸单位</w:t>
      </w:r>
      <w:r>
        <w:rPr>
          <w:rFonts w:hint="eastAsia"/>
        </w:rPr>
        <w:t>40</w:t>
      </w:r>
      <w:r>
        <w:rPr>
          <w:rFonts w:hint="eastAsia"/>
        </w:rPr>
        <w:t>家</w:t>
      </w:r>
      <w:r>
        <w:rPr>
          <w:rFonts w:hint="eastAsia"/>
        </w:rPr>
        <w:t>,</w:t>
      </w:r>
      <w:r>
        <w:rPr>
          <w:rFonts w:hint="eastAsia"/>
        </w:rPr>
        <w:t>预计社零总额位居全市县区前两位。</w:t>
      </w:r>
    </w:p>
    <w:p w:rsidR="00643562" w:rsidRDefault="00643562">
      <w:pPr>
        <w:ind w:firstLine="420"/>
        <w:jc w:val="left"/>
      </w:pPr>
      <w:r>
        <w:rPr>
          <w:rFonts w:hint="eastAsia"/>
        </w:rPr>
        <w:t>2</w:t>
      </w:r>
      <w:r>
        <w:rPr>
          <w:rFonts w:hint="eastAsia"/>
        </w:rPr>
        <w:t>、外贸进出口：预计</w:t>
      </w:r>
      <w:r>
        <w:rPr>
          <w:rFonts w:hint="eastAsia"/>
        </w:rPr>
        <w:t>2022</w:t>
      </w:r>
      <w:r>
        <w:rPr>
          <w:rFonts w:hint="eastAsia"/>
        </w:rPr>
        <w:t>年</w:t>
      </w:r>
      <w:r>
        <w:rPr>
          <w:rFonts w:hint="eastAsia"/>
        </w:rPr>
        <w:t>1-11</w:t>
      </w:r>
      <w:r>
        <w:rPr>
          <w:rFonts w:hint="eastAsia"/>
        </w:rPr>
        <w:t>月份，全县外贸进出口总额</w:t>
      </w:r>
      <w:r>
        <w:rPr>
          <w:rFonts w:hint="eastAsia"/>
        </w:rPr>
        <w:t>2</w:t>
      </w:r>
      <w:r>
        <w:rPr>
          <w:rFonts w:hint="eastAsia"/>
        </w:rPr>
        <w:t>亿美元，同比增长</w:t>
      </w:r>
      <w:r>
        <w:rPr>
          <w:rFonts w:hint="eastAsia"/>
        </w:rPr>
        <w:t>16%;</w:t>
      </w:r>
      <w:r>
        <w:rPr>
          <w:rFonts w:hint="eastAsia"/>
        </w:rPr>
        <w:t>预计，</w:t>
      </w:r>
      <w:r>
        <w:rPr>
          <w:rFonts w:hint="eastAsia"/>
        </w:rPr>
        <w:t>2022</w:t>
      </w:r>
      <w:r>
        <w:rPr>
          <w:rFonts w:hint="eastAsia"/>
        </w:rPr>
        <w:t>年全县外贸进出口总额</w:t>
      </w:r>
      <w:r>
        <w:rPr>
          <w:rFonts w:hint="eastAsia"/>
        </w:rPr>
        <w:t>2.2</w:t>
      </w:r>
      <w:r>
        <w:rPr>
          <w:rFonts w:hint="eastAsia"/>
        </w:rPr>
        <w:t>亿美元，同比增长</w:t>
      </w:r>
      <w:r>
        <w:rPr>
          <w:rFonts w:hint="eastAsia"/>
        </w:rPr>
        <w:t>6%,</w:t>
      </w:r>
      <w:r>
        <w:rPr>
          <w:rFonts w:hint="eastAsia"/>
        </w:rPr>
        <w:t>预计全市第三（按照增幅和总额功效系数法排位）</w:t>
      </w:r>
      <w:r>
        <w:rPr>
          <w:rFonts w:hint="eastAsia"/>
        </w:rPr>
        <w:t>;</w:t>
      </w:r>
      <w:r>
        <w:rPr>
          <w:rFonts w:hint="eastAsia"/>
        </w:rPr>
        <w:t>预计全年外贸进出口实绩企业</w:t>
      </w:r>
      <w:r>
        <w:rPr>
          <w:rFonts w:hint="eastAsia"/>
        </w:rPr>
        <w:t>66</w:t>
      </w:r>
      <w:r>
        <w:rPr>
          <w:rFonts w:hint="eastAsia"/>
        </w:rPr>
        <w:t>家，新增进出口实绩企业</w:t>
      </w:r>
      <w:r>
        <w:rPr>
          <w:rFonts w:hint="eastAsia"/>
        </w:rPr>
        <w:t>10</w:t>
      </w:r>
      <w:r>
        <w:rPr>
          <w:rFonts w:hint="eastAsia"/>
        </w:rPr>
        <w:t>家。</w:t>
      </w:r>
    </w:p>
    <w:p w:rsidR="00643562" w:rsidRDefault="00643562">
      <w:pPr>
        <w:ind w:firstLine="420"/>
        <w:jc w:val="left"/>
      </w:pPr>
      <w:r>
        <w:rPr>
          <w:rFonts w:hint="eastAsia"/>
        </w:rPr>
        <w:t>3</w:t>
      </w:r>
      <w:r>
        <w:rPr>
          <w:rFonts w:hint="eastAsia"/>
        </w:rPr>
        <w:t>、利用外资：</w:t>
      </w:r>
      <w:r>
        <w:rPr>
          <w:rFonts w:hint="eastAsia"/>
        </w:rPr>
        <w:t>2022</w:t>
      </w:r>
      <w:r>
        <w:rPr>
          <w:rFonts w:hint="eastAsia"/>
        </w:rPr>
        <w:t>年全县</w:t>
      </w:r>
      <w:r>
        <w:rPr>
          <w:rFonts w:hint="eastAsia"/>
        </w:rPr>
        <w:t>FDI</w:t>
      </w:r>
      <w:r>
        <w:rPr>
          <w:rFonts w:hint="eastAsia"/>
        </w:rPr>
        <w:t>实际到位</w:t>
      </w:r>
      <w:r>
        <w:rPr>
          <w:rFonts w:hint="eastAsia"/>
        </w:rPr>
        <w:t>249.8</w:t>
      </w:r>
      <w:r>
        <w:rPr>
          <w:rFonts w:hint="eastAsia"/>
        </w:rPr>
        <w:t>万美元，同比增长</w:t>
      </w:r>
      <w:r>
        <w:rPr>
          <w:rFonts w:hint="eastAsia"/>
        </w:rPr>
        <w:t>92.15%</w:t>
      </w:r>
      <w:r>
        <w:rPr>
          <w:rFonts w:hint="eastAsia"/>
        </w:rPr>
        <w:t>，位列全市第二。</w:t>
      </w:r>
    </w:p>
    <w:p w:rsidR="00643562" w:rsidRDefault="00643562">
      <w:pPr>
        <w:ind w:firstLine="420"/>
        <w:jc w:val="left"/>
      </w:pPr>
      <w:r>
        <w:rPr>
          <w:rFonts w:hint="eastAsia"/>
        </w:rPr>
        <w:t>4</w:t>
      </w:r>
      <w:r>
        <w:rPr>
          <w:rFonts w:hint="eastAsia"/>
        </w:rPr>
        <w:t>、电子商务：</w:t>
      </w:r>
      <w:r>
        <w:rPr>
          <w:rFonts w:hint="eastAsia"/>
        </w:rPr>
        <w:t>2022</w:t>
      </w:r>
      <w:r>
        <w:rPr>
          <w:rFonts w:hint="eastAsia"/>
        </w:rPr>
        <w:t>年</w:t>
      </w:r>
      <w:r>
        <w:rPr>
          <w:rFonts w:hint="eastAsia"/>
        </w:rPr>
        <w:t>1-10</w:t>
      </w:r>
      <w:r>
        <w:rPr>
          <w:rFonts w:hint="eastAsia"/>
        </w:rPr>
        <w:t>月份，全县网络零售额</w:t>
      </w:r>
      <w:r>
        <w:rPr>
          <w:rFonts w:hint="eastAsia"/>
        </w:rPr>
        <w:t>12.29</w:t>
      </w:r>
      <w:r>
        <w:rPr>
          <w:rFonts w:hint="eastAsia"/>
        </w:rPr>
        <w:t>亿元，同比增长</w:t>
      </w:r>
      <w:r>
        <w:rPr>
          <w:rFonts w:hint="eastAsia"/>
        </w:rPr>
        <w:t>20.7%</w:t>
      </w:r>
      <w:r>
        <w:rPr>
          <w:rFonts w:hint="eastAsia"/>
        </w:rPr>
        <w:t>，扭转了自</w:t>
      </w:r>
      <w:r>
        <w:rPr>
          <w:rFonts w:hint="eastAsia"/>
        </w:rPr>
        <w:t>2018</w:t>
      </w:r>
      <w:r>
        <w:rPr>
          <w:rFonts w:hint="eastAsia"/>
        </w:rPr>
        <w:t>年以来负增长的局面。在全省</w:t>
      </w:r>
      <w:r>
        <w:rPr>
          <w:rFonts w:hint="eastAsia"/>
        </w:rPr>
        <w:t>59</w:t>
      </w:r>
      <w:r>
        <w:rPr>
          <w:rFonts w:hint="eastAsia"/>
        </w:rPr>
        <w:t>个县及县级市中总量排名第</w:t>
      </w:r>
      <w:r>
        <w:rPr>
          <w:rFonts w:hint="eastAsia"/>
        </w:rPr>
        <w:t>10</w:t>
      </w:r>
      <w:r>
        <w:rPr>
          <w:rFonts w:hint="eastAsia"/>
        </w:rPr>
        <w:t>位、增幅排名第</w:t>
      </w:r>
      <w:r>
        <w:rPr>
          <w:rFonts w:hint="eastAsia"/>
        </w:rPr>
        <w:t>24</w:t>
      </w:r>
      <w:r>
        <w:rPr>
          <w:rFonts w:hint="eastAsia"/>
        </w:rPr>
        <w:t>位。预计，</w:t>
      </w:r>
      <w:r>
        <w:rPr>
          <w:rFonts w:hint="eastAsia"/>
        </w:rPr>
        <w:t>2022</w:t>
      </w:r>
      <w:r>
        <w:rPr>
          <w:rFonts w:hint="eastAsia"/>
        </w:rPr>
        <w:t>年网络零售额超</w:t>
      </w:r>
      <w:r>
        <w:rPr>
          <w:rFonts w:hint="eastAsia"/>
        </w:rPr>
        <w:t>16</w:t>
      </w:r>
      <w:r>
        <w:rPr>
          <w:rFonts w:hint="eastAsia"/>
        </w:rPr>
        <w:t>亿元，同比增长</w:t>
      </w:r>
      <w:r>
        <w:rPr>
          <w:rFonts w:hint="eastAsia"/>
        </w:rPr>
        <w:t>28.8%</w:t>
      </w:r>
      <w:r>
        <w:rPr>
          <w:rFonts w:hint="eastAsia"/>
        </w:rPr>
        <w:t>，进入全市先进序列，新增电商经营主体</w:t>
      </w:r>
      <w:r>
        <w:rPr>
          <w:rFonts w:hint="eastAsia"/>
        </w:rPr>
        <w:t>120</w:t>
      </w:r>
      <w:r>
        <w:rPr>
          <w:rFonts w:hint="eastAsia"/>
        </w:rPr>
        <w:t>个。</w:t>
      </w:r>
    </w:p>
    <w:p w:rsidR="00643562" w:rsidRDefault="00643562">
      <w:pPr>
        <w:ind w:firstLine="420"/>
        <w:jc w:val="left"/>
      </w:pPr>
      <w:r>
        <w:rPr>
          <w:rFonts w:hint="eastAsia"/>
        </w:rPr>
        <w:t>5</w:t>
      </w:r>
      <w:r>
        <w:rPr>
          <w:rFonts w:hint="eastAsia"/>
        </w:rPr>
        <w:t>、暖民心工程：文明菜市和放心家政年度目标任务全部完成，改造提升、新建达标菜市</w:t>
      </w:r>
      <w:r>
        <w:rPr>
          <w:rFonts w:hint="eastAsia"/>
        </w:rPr>
        <w:t>20</w:t>
      </w:r>
      <w:r>
        <w:rPr>
          <w:rFonts w:hint="eastAsia"/>
        </w:rPr>
        <w:t>个，包括城区</w:t>
      </w:r>
      <w:r>
        <w:rPr>
          <w:rFonts w:hint="eastAsia"/>
        </w:rPr>
        <w:t>7</w:t>
      </w:r>
      <w:r>
        <w:rPr>
          <w:rFonts w:hint="eastAsia"/>
        </w:rPr>
        <w:t>个，乡镇</w:t>
      </w:r>
      <w:r>
        <w:rPr>
          <w:rFonts w:hint="eastAsia"/>
        </w:rPr>
        <w:t>13</w:t>
      </w:r>
      <w:r>
        <w:rPr>
          <w:rFonts w:hint="eastAsia"/>
        </w:rPr>
        <w:t>个。县级财政（城管局负责的城区农贸市场）共投入</w:t>
      </w:r>
      <w:r>
        <w:rPr>
          <w:rFonts w:hint="eastAsia"/>
        </w:rPr>
        <w:t>3900</w:t>
      </w:r>
      <w:r>
        <w:rPr>
          <w:rFonts w:hint="eastAsia"/>
        </w:rPr>
        <w:t>余万元，乡镇财政投入</w:t>
      </w:r>
      <w:r>
        <w:rPr>
          <w:rFonts w:hint="eastAsia"/>
        </w:rPr>
        <w:t>600</w:t>
      </w:r>
      <w:r>
        <w:rPr>
          <w:rFonts w:hint="eastAsia"/>
        </w:rPr>
        <w:t>余万元。放心家政完成岗前培训</w:t>
      </w:r>
      <w:r>
        <w:rPr>
          <w:rFonts w:hint="eastAsia"/>
        </w:rPr>
        <w:t>2290</w:t>
      </w:r>
      <w:r>
        <w:rPr>
          <w:rFonts w:hint="eastAsia"/>
        </w:rPr>
        <w:t>人次，回炉培训</w:t>
      </w:r>
      <w:r>
        <w:rPr>
          <w:rFonts w:hint="eastAsia"/>
        </w:rPr>
        <w:t>3440</w:t>
      </w:r>
      <w:r>
        <w:rPr>
          <w:rFonts w:hint="eastAsia"/>
        </w:rPr>
        <w:t>人次，新增服务人员</w:t>
      </w:r>
      <w:r>
        <w:rPr>
          <w:rFonts w:hint="eastAsia"/>
        </w:rPr>
        <w:t>1550</w:t>
      </w:r>
      <w:r>
        <w:rPr>
          <w:rFonts w:hint="eastAsia"/>
        </w:rPr>
        <w:t>人，培育</w:t>
      </w:r>
      <w:r>
        <w:rPr>
          <w:rFonts w:hint="eastAsia"/>
        </w:rPr>
        <w:t>1</w:t>
      </w:r>
      <w:r>
        <w:rPr>
          <w:rFonts w:hint="eastAsia"/>
        </w:rPr>
        <w:t>家员工制家政企业。家政信息系统建设已完成人员信息录入</w:t>
      </w:r>
      <w:r>
        <w:rPr>
          <w:rFonts w:hint="eastAsia"/>
        </w:rPr>
        <w:t>750</w:t>
      </w:r>
      <w:r>
        <w:rPr>
          <w:rFonts w:hint="eastAsia"/>
        </w:rPr>
        <w:t>余人，制作六安市家政从业人员上门服务卡</w:t>
      </w:r>
      <w:r>
        <w:rPr>
          <w:rFonts w:hint="eastAsia"/>
        </w:rPr>
        <w:t>350</w:t>
      </w:r>
      <w:r>
        <w:rPr>
          <w:rFonts w:hint="eastAsia"/>
        </w:rPr>
        <w:t>余张。拨付家政从业人员培训资金</w:t>
      </w:r>
      <w:r>
        <w:rPr>
          <w:rFonts w:hint="eastAsia"/>
        </w:rPr>
        <w:t>112</w:t>
      </w:r>
      <w:r>
        <w:rPr>
          <w:rFonts w:hint="eastAsia"/>
        </w:rPr>
        <w:t>余万元。舒城县在文明菜市推进工作中的成绩和表现得到省商务厅领导的充分肯定，将全省文明菜市改造现场会安排在舒城县召开（后因疫情原因推迟举行）。我县六安六嫂家政公司率先成为六安市第一家员工制家政企业。</w:t>
      </w:r>
    </w:p>
    <w:p w:rsidR="00643562" w:rsidRDefault="00643562">
      <w:pPr>
        <w:ind w:firstLine="420"/>
        <w:jc w:val="left"/>
      </w:pPr>
      <w:r>
        <w:rPr>
          <w:rFonts w:hint="eastAsia"/>
        </w:rPr>
        <w:t>2022</w:t>
      </w:r>
      <w:r>
        <w:rPr>
          <w:rFonts w:hint="eastAsia"/>
        </w:rPr>
        <w:t>年我县将再次进入全市商务工作先进县区，实现全市商务工作先进县“九连冠”。</w:t>
      </w:r>
    </w:p>
    <w:p w:rsidR="00643562" w:rsidRDefault="00643562">
      <w:pPr>
        <w:ind w:firstLine="420"/>
        <w:jc w:val="left"/>
      </w:pPr>
      <w:r>
        <w:rPr>
          <w:rFonts w:hint="eastAsia"/>
        </w:rPr>
        <w:t>（二）促消费保增长，商贸流通行业稳中向好</w:t>
      </w:r>
    </w:p>
    <w:p w:rsidR="00643562" w:rsidRDefault="00643562">
      <w:pPr>
        <w:ind w:firstLine="420"/>
        <w:jc w:val="left"/>
      </w:pPr>
      <w:r>
        <w:rPr>
          <w:rFonts w:hint="eastAsia"/>
        </w:rPr>
        <w:t>1.</w:t>
      </w:r>
      <w:r>
        <w:rPr>
          <w:rFonts w:hint="eastAsia"/>
        </w:rPr>
        <w:t>激发市场潜力，拉动消费增长。鼓励商贸企业利用店庆、传统节假日、双十一等重点时段，开展行之有效的促销活动，拉动市场销售，带动餐饮、住宿、服务等行业同步发展，多方位推动我县社零总量持续稳步增长。</w:t>
      </w:r>
    </w:p>
    <w:p w:rsidR="00643562" w:rsidRDefault="00643562">
      <w:pPr>
        <w:ind w:firstLine="420"/>
        <w:jc w:val="left"/>
      </w:pPr>
      <w:r>
        <w:rPr>
          <w:rFonts w:hint="eastAsia"/>
        </w:rPr>
        <w:t>2.</w:t>
      </w:r>
      <w:r>
        <w:rPr>
          <w:rFonts w:hint="eastAsia"/>
        </w:rPr>
        <w:t>加大摸排力度，强化主体培育。全面摸排调查，把我县符合条件的、具有发展潜力的商贸企业尽量都纳入限上企业，鼓励工业企业成立销售公司，拉动限上批零销售额快速增长，全年纳统商贸企业</w:t>
      </w:r>
      <w:r>
        <w:rPr>
          <w:rFonts w:hint="eastAsia"/>
        </w:rPr>
        <w:t>40</w:t>
      </w:r>
      <w:r>
        <w:rPr>
          <w:rFonts w:hint="eastAsia"/>
        </w:rPr>
        <w:t>家。</w:t>
      </w:r>
    </w:p>
    <w:p w:rsidR="00643562" w:rsidRDefault="00643562">
      <w:pPr>
        <w:ind w:firstLine="420"/>
        <w:jc w:val="left"/>
      </w:pPr>
      <w:r>
        <w:rPr>
          <w:rFonts w:hint="eastAsia"/>
        </w:rPr>
        <w:t>3.</w:t>
      </w:r>
      <w:r>
        <w:rPr>
          <w:rFonts w:hint="eastAsia"/>
        </w:rPr>
        <w:t>强化行业监管，保障市场秩序。加强加油站点监管，确保</w:t>
      </w:r>
      <w:r>
        <w:rPr>
          <w:rFonts w:hint="eastAsia"/>
        </w:rPr>
        <w:t>53</w:t>
      </w:r>
      <w:r>
        <w:rPr>
          <w:rFonts w:hint="eastAsia"/>
        </w:rPr>
        <w:t>座加油站油气回收装置正常运</w:t>
      </w:r>
      <w:r>
        <w:rPr>
          <w:rFonts w:hint="eastAsia"/>
        </w:rPr>
        <w:lastRenderedPageBreak/>
        <w:t>行，</w:t>
      </w:r>
      <w:r>
        <w:rPr>
          <w:rFonts w:hint="eastAsia"/>
        </w:rPr>
        <w:t>63</w:t>
      </w:r>
      <w:r>
        <w:rPr>
          <w:rFonts w:hint="eastAsia"/>
        </w:rPr>
        <w:t>座加油站点不发生水污染问题。配合相关部门积极开展非法经营成品油行为和成品油源头治理专项行动，协调中石化处置收缴油品</w:t>
      </w:r>
      <w:r>
        <w:rPr>
          <w:rFonts w:hint="eastAsia"/>
        </w:rPr>
        <w:t>50</w:t>
      </w:r>
      <w:r>
        <w:rPr>
          <w:rFonts w:hint="eastAsia"/>
        </w:rPr>
        <w:t>余吨。规范再生资源回收经营行为，依据《舒城县再生资源回收管理办法（试行）》，支持企业建立全县再生资源回收体系，全年新建规范回收站点</w:t>
      </w:r>
      <w:r>
        <w:rPr>
          <w:rFonts w:hint="eastAsia"/>
        </w:rPr>
        <w:t>5</w:t>
      </w:r>
      <w:r>
        <w:rPr>
          <w:rFonts w:hint="eastAsia"/>
        </w:rPr>
        <w:t>座，为绿色可持续发展奠定基础。规范报废机动车拆解行为，打击非法拆解。会同辖区政府，生态环境、市场监管等部门，核实、取缔非法拆解报废机动车窝点</w:t>
      </w:r>
      <w:r>
        <w:rPr>
          <w:rFonts w:hint="eastAsia"/>
        </w:rPr>
        <w:t>6</w:t>
      </w:r>
      <w:r>
        <w:rPr>
          <w:rFonts w:hint="eastAsia"/>
        </w:rPr>
        <w:t>处，净化市场环境。配合市商务局、省生态环境厅开展“双随机”执法检查</w:t>
      </w:r>
      <w:r>
        <w:rPr>
          <w:rFonts w:hint="eastAsia"/>
        </w:rPr>
        <w:t>2</w:t>
      </w:r>
      <w:r>
        <w:rPr>
          <w:rFonts w:hint="eastAsia"/>
        </w:rPr>
        <w:t>次，涉及企业</w:t>
      </w:r>
      <w:r>
        <w:rPr>
          <w:rFonts w:hint="eastAsia"/>
        </w:rPr>
        <w:t>8</w:t>
      </w:r>
      <w:r>
        <w:rPr>
          <w:rFonts w:hint="eastAsia"/>
        </w:rPr>
        <w:t>家。</w:t>
      </w:r>
    </w:p>
    <w:p w:rsidR="00643562" w:rsidRDefault="00643562">
      <w:pPr>
        <w:ind w:firstLine="420"/>
        <w:jc w:val="left"/>
      </w:pPr>
      <w:r>
        <w:rPr>
          <w:rFonts w:hint="eastAsia"/>
        </w:rPr>
        <w:t>（三）精施策严落实，外贸外资工作稳中有进</w:t>
      </w:r>
    </w:p>
    <w:p w:rsidR="00643562" w:rsidRDefault="00643562">
      <w:pPr>
        <w:ind w:firstLine="420"/>
        <w:jc w:val="left"/>
      </w:pPr>
      <w:r>
        <w:rPr>
          <w:rFonts w:hint="eastAsia"/>
        </w:rPr>
        <w:t>1.</w:t>
      </w:r>
      <w:r>
        <w:rPr>
          <w:rFonts w:hint="eastAsia"/>
        </w:rPr>
        <w:t>强化走访调研，解决实际困难。一是做实走访调研。实行“点对点”联系服务制度，对重点外贸外资企业实行包保，明确包保干部，建立走访台账，实地了解企业经营情况，宣讲惠企政策。二是办实事解难题。持续对企业提出的问题实行跟踪问效，切实为企业纾困解难。累计为</w:t>
      </w:r>
      <w:r>
        <w:rPr>
          <w:rFonts w:hint="eastAsia"/>
        </w:rPr>
        <w:t>35</w:t>
      </w:r>
      <w:r>
        <w:rPr>
          <w:rFonts w:hint="eastAsia"/>
        </w:rPr>
        <w:t>家外向型企业协调解决境外参展、出口信用保险办理、政策资金申报、国际货款拖欠、跨境电商开展、外经再投资企业设立及注销等问题。三是加强政策宣传。积极宣传《外商投资法》及其实施条例、外商投资准入前国民待遇加负面清单管理制度等，建立健全外商企业投诉机制，保护外资企业合法权益。</w:t>
      </w:r>
    </w:p>
    <w:p w:rsidR="00643562" w:rsidRDefault="00643562">
      <w:pPr>
        <w:ind w:firstLine="420"/>
        <w:jc w:val="left"/>
      </w:pPr>
      <w:r>
        <w:rPr>
          <w:rFonts w:hint="eastAsia"/>
        </w:rPr>
        <w:t>2.</w:t>
      </w:r>
      <w:r>
        <w:rPr>
          <w:rFonts w:hint="eastAsia"/>
        </w:rPr>
        <w:t>加强政策培训，多元开拓市场。组织</w:t>
      </w:r>
      <w:r>
        <w:rPr>
          <w:rFonts w:hint="eastAsia"/>
        </w:rPr>
        <w:t>40</w:t>
      </w:r>
      <w:r>
        <w:rPr>
          <w:rFonts w:hint="eastAsia"/>
        </w:rPr>
        <w:t>家企业参加</w:t>
      </w:r>
      <w:r>
        <w:rPr>
          <w:rFonts w:hint="eastAsia"/>
        </w:rPr>
        <w:t>RCEP</w:t>
      </w:r>
      <w:r>
        <w:rPr>
          <w:rFonts w:hint="eastAsia"/>
        </w:rPr>
        <w:t>政策线上培训会、</w:t>
      </w:r>
      <w:r>
        <w:rPr>
          <w:rFonts w:hint="eastAsia"/>
        </w:rPr>
        <w:t>12</w:t>
      </w:r>
      <w:r>
        <w:rPr>
          <w:rFonts w:hint="eastAsia"/>
        </w:rPr>
        <w:t>家跨境电商企业参加跨境电商培训、</w:t>
      </w:r>
      <w:r>
        <w:rPr>
          <w:rFonts w:hint="eastAsia"/>
        </w:rPr>
        <w:t>58</w:t>
      </w:r>
      <w:r>
        <w:rPr>
          <w:rFonts w:hint="eastAsia"/>
        </w:rPr>
        <w:t>家企业参加外贸业务培训会，帮助外贸企业充分掌握</w:t>
      </w:r>
      <w:r>
        <w:rPr>
          <w:rFonts w:hint="eastAsia"/>
        </w:rPr>
        <w:t>RCEP</w:t>
      </w:r>
      <w:r>
        <w:rPr>
          <w:rFonts w:hint="eastAsia"/>
        </w:rPr>
        <w:t>优惠关税和贸易便利化政策，了解最新进出口业务实操。推进国际市场开拓，组织</w:t>
      </w:r>
      <w:r>
        <w:rPr>
          <w:rFonts w:hint="eastAsia"/>
        </w:rPr>
        <w:t>21</w:t>
      </w:r>
      <w:r>
        <w:rPr>
          <w:rFonts w:hint="eastAsia"/>
        </w:rPr>
        <w:t>家外贸企业参加线上广交会，指导</w:t>
      </w:r>
      <w:r>
        <w:rPr>
          <w:rFonts w:hint="eastAsia"/>
        </w:rPr>
        <w:t>7</w:t>
      </w:r>
      <w:r>
        <w:rPr>
          <w:rFonts w:hint="eastAsia"/>
        </w:rPr>
        <w:t>家外贸企业办理</w:t>
      </w:r>
      <w:r>
        <w:rPr>
          <w:rFonts w:hint="eastAsia"/>
        </w:rPr>
        <w:t>APEC</w:t>
      </w:r>
      <w:r>
        <w:rPr>
          <w:rFonts w:hint="eastAsia"/>
        </w:rPr>
        <w:t>商务通行证，方便企业拓展海外市场。</w:t>
      </w:r>
    </w:p>
    <w:p w:rsidR="00643562" w:rsidRDefault="00643562">
      <w:pPr>
        <w:ind w:firstLine="420"/>
        <w:jc w:val="left"/>
      </w:pPr>
      <w:r>
        <w:rPr>
          <w:rFonts w:hint="eastAsia"/>
        </w:rPr>
        <w:t>3.</w:t>
      </w:r>
      <w:r>
        <w:rPr>
          <w:rFonts w:hint="eastAsia"/>
        </w:rPr>
        <w:t>推进平台建设，提高开放层次。一是扎实推进中国（安徽）自由贸易试验区六安联动创新区（舒城片区）建设。六安自贸联动创新区舒城片区已于</w:t>
      </w:r>
      <w:r>
        <w:rPr>
          <w:rFonts w:hint="eastAsia"/>
        </w:rPr>
        <w:t>4</w:t>
      </w:r>
      <w:r>
        <w:rPr>
          <w:rFonts w:hint="eastAsia"/>
        </w:rPr>
        <w:t>月</w:t>
      </w:r>
      <w:r>
        <w:rPr>
          <w:rFonts w:hint="eastAsia"/>
        </w:rPr>
        <w:t>6</w:t>
      </w:r>
      <w:r>
        <w:rPr>
          <w:rFonts w:hint="eastAsia"/>
        </w:rPr>
        <w:t>日获批，六安市总体实施方案于</w:t>
      </w:r>
      <w:r>
        <w:rPr>
          <w:rFonts w:hint="eastAsia"/>
        </w:rPr>
        <w:t>8</w:t>
      </w:r>
      <w:r>
        <w:rPr>
          <w:rFonts w:hint="eastAsia"/>
        </w:rPr>
        <w:t>月底出台，目前市自贸办正在和省自贸办沟通谋划细化实施举措。二是加快推进舒城县保税物流中心（</w:t>
      </w:r>
      <w:r>
        <w:rPr>
          <w:rFonts w:hint="eastAsia"/>
        </w:rPr>
        <w:t>B</w:t>
      </w:r>
      <w:r>
        <w:rPr>
          <w:rFonts w:hint="eastAsia"/>
        </w:rPr>
        <w:t>型）申建，目前申报和建设工作正在同步推进。一期项目预计年底完成主体结构，二期项目正在准备前期工作。申报工作因海关总署正在进行放管服审批改革，过渡期间，海关总署不受理</w:t>
      </w:r>
      <w:r>
        <w:rPr>
          <w:rFonts w:hint="eastAsia"/>
        </w:rPr>
        <w:t>B</w:t>
      </w:r>
      <w:r>
        <w:rPr>
          <w:rFonts w:hint="eastAsia"/>
        </w:rPr>
        <w:t>保审批事项。三是切实配合做好拟升级开发区综合考评工作。继续加强与开发区的密切配合，强化与上级的沟通协调，做好综评资料提报，目前省商务厅开发区处正在组织专家评审。</w:t>
      </w:r>
    </w:p>
    <w:p w:rsidR="00643562" w:rsidRDefault="00643562">
      <w:pPr>
        <w:ind w:firstLine="420"/>
        <w:jc w:val="left"/>
      </w:pPr>
      <w:r>
        <w:rPr>
          <w:rFonts w:hint="eastAsia"/>
        </w:rPr>
        <w:t>（四）多举措齐发力，农村电商发展稳中提质</w:t>
      </w:r>
    </w:p>
    <w:p w:rsidR="00643562" w:rsidRDefault="00643562">
      <w:pPr>
        <w:ind w:firstLine="420"/>
        <w:jc w:val="left"/>
      </w:pPr>
      <w:r>
        <w:rPr>
          <w:rFonts w:hint="eastAsia"/>
        </w:rPr>
        <w:t>1.</w:t>
      </w:r>
      <w:r>
        <w:rPr>
          <w:rFonts w:hint="eastAsia"/>
        </w:rPr>
        <w:t>优化电商公共服务，提升服务实效。优化县电商公共服务中心功能，清理县电商产业园内的非电商企业，目前园区入驻电商企业</w:t>
      </w:r>
      <w:r>
        <w:rPr>
          <w:rFonts w:hint="eastAsia"/>
        </w:rPr>
        <w:t>43</w:t>
      </w:r>
      <w:r>
        <w:rPr>
          <w:rFonts w:hint="eastAsia"/>
        </w:rPr>
        <w:t>家，实施电商企业入驻减免房租等优惠政策，为电商企业抱团发展提供有力支撑。</w:t>
      </w:r>
    </w:p>
    <w:p w:rsidR="00643562" w:rsidRDefault="00643562">
      <w:pPr>
        <w:ind w:firstLine="420"/>
        <w:jc w:val="left"/>
      </w:pPr>
      <w:r>
        <w:rPr>
          <w:rFonts w:hint="eastAsia"/>
        </w:rPr>
        <w:t>2.</w:t>
      </w:r>
      <w:r>
        <w:rPr>
          <w:rFonts w:hint="eastAsia"/>
        </w:rPr>
        <w:t>全力推进示范创建，引领电商发展。积极开展农村电商示范创建工作，为我县电商发展奠定良好基础，推动农村电商高质量发展。推荐安徽过湾农业科技有限公司、安徽省华银茶油有限公司</w:t>
      </w:r>
      <w:r>
        <w:rPr>
          <w:rFonts w:hint="eastAsia"/>
        </w:rPr>
        <w:t>2</w:t>
      </w:r>
      <w:r>
        <w:rPr>
          <w:rFonts w:hint="eastAsia"/>
        </w:rPr>
        <w:t>家电商企业申报</w:t>
      </w:r>
      <w:r>
        <w:rPr>
          <w:rFonts w:hint="eastAsia"/>
        </w:rPr>
        <w:t>2020-2021</w:t>
      </w:r>
      <w:r>
        <w:rPr>
          <w:rFonts w:hint="eastAsia"/>
        </w:rPr>
        <w:t>年度安徽省电子商务示范企业，均已获得认定。推荐舒城徽亿浓商贸有限公司申报</w:t>
      </w:r>
      <w:r>
        <w:rPr>
          <w:rFonts w:hint="eastAsia"/>
        </w:rPr>
        <w:t>2021</w:t>
      </w:r>
      <w:r>
        <w:rPr>
          <w:rFonts w:hint="eastAsia"/>
        </w:rPr>
        <w:t>年度网销额超千万电商企业，已通过认定。</w:t>
      </w:r>
    </w:p>
    <w:p w:rsidR="00643562" w:rsidRDefault="00643562">
      <w:pPr>
        <w:ind w:firstLine="420"/>
        <w:jc w:val="left"/>
      </w:pPr>
      <w:r>
        <w:rPr>
          <w:rFonts w:hint="eastAsia"/>
        </w:rPr>
        <w:t>3.</w:t>
      </w:r>
      <w:r>
        <w:rPr>
          <w:rFonts w:hint="eastAsia"/>
        </w:rPr>
        <w:t>着力参与电商活动，推动产销对接。先后组织电商企业参加“</w:t>
      </w:r>
      <w:r>
        <w:rPr>
          <w:rFonts w:hint="eastAsia"/>
        </w:rPr>
        <w:t>2022</w:t>
      </w:r>
      <w:r>
        <w:rPr>
          <w:rFonts w:hint="eastAsia"/>
        </w:rPr>
        <w:t>全国网上年货节”、六安春茶上新电商惠民促销月、“抖来喝茶”电商直播、</w:t>
      </w:r>
      <w:r>
        <w:rPr>
          <w:rFonts w:hint="eastAsia"/>
        </w:rPr>
        <w:t>2022</w:t>
      </w:r>
      <w:r>
        <w:rPr>
          <w:rFonts w:hint="eastAsia"/>
        </w:rPr>
        <w:t>年农民丰收节•金秋消费季”等活动，拓宽了舒城特色产品网络销售渠道，促进本地农民增收致富，助力乡村振兴。二是推荐</w:t>
      </w:r>
      <w:r>
        <w:rPr>
          <w:rFonts w:hint="eastAsia"/>
        </w:rPr>
        <w:t>4</w:t>
      </w:r>
      <w:r>
        <w:rPr>
          <w:rFonts w:hint="eastAsia"/>
        </w:rPr>
        <w:t>家市级好网货企业参加</w:t>
      </w:r>
      <w:r>
        <w:rPr>
          <w:rFonts w:hint="eastAsia"/>
        </w:rPr>
        <w:t>2022</w:t>
      </w:r>
      <w:r>
        <w:rPr>
          <w:rFonts w:hint="eastAsia"/>
        </w:rPr>
        <w:t>年省级好网货大赛，推荐</w:t>
      </w:r>
      <w:r>
        <w:rPr>
          <w:rFonts w:hint="eastAsia"/>
        </w:rPr>
        <w:t>10</w:t>
      </w:r>
      <w:r>
        <w:rPr>
          <w:rFonts w:hint="eastAsia"/>
        </w:rPr>
        <w:t>家电商企业参加“六安市第五届好网货大赛”。培育一批带动性强、有重要影响力的电商品牌，推动本地电商企业高质量发展。</w:t>
      </w:r>
    </w:p>
    <w:p w:rsidR="00643562" w:rsidRDefault="00643562">
      <w:pPr>
        <w:ind w:firstLine="420"/>
        <w:jc w:val="left"/>
      </w:pPr>
      <w:r>
        <w:rPr>
          <w:rFonts w:hint="eastAsia"/>
        </w:rPr>
        <w:t>4.</w:t>
      </w:r>
      <w:r>
        <w:rPr>
          <w:rFonts w:hint="eastAsia"/>
        </w:rPr>
        <w:t>大力发展电商直播，促进健康发展。努力探索农村电商产业发展，紧抓直播电商发展趋势，积极培育新农人主播，大力推进农特产品走进直播间。一是与安徽广电农科传媒有限公司签订长期电商直播培训协议，对我县电商企业直播运营人员开展系统培训，提高企业直播运营能力和营销策划能力。二是通过招商引进大型直播企业进驻我县电商产业园，建成一个面积超过</w:t>
      </w:r>
      <w:r>
        <w:rPr>
          <w:rFonts w:hint="eastAsia"/>
        </w:rPr>
        <w:t>3600</w:t>
      </w:r>
      <w:r>
        <w:rPr>
          <w:rFonts w:hint="eastAsia"/>
        </w:rPr>
        <w:t>㎡、拥有</w:t>
      </w:r>
      <w:r>
        <w:rPr>
          <w:rFonts w:hint="eastAsia"/>
        </w:rPr>
        <w:t>20</w:t>
      </w:r>
      <w:r>
        <w:rPr>
          <w:rFonts w:hint="eastAsia"/>
        </w:rPr>
        <w:t>个直播间的电商直播基地，双十一正式投入运营，实现销售额达</w:t>
      </w:r>
      <w:r>
        <w:rPr>
          <w:rFonts w:hint="eastAsia"/>
        </w:rPr>
        <w:t>1000</w:t>
      </w:r>
      <w:r>
        <w:rPr>
          <w:rFonts w:hint="eastAsia"/>
        </w:rPr>
        <w:t>多万元。三是积极组织县内电商企业及网红达人参加省级、市级电商直播大赛。通过电商直播大赛以赛促学，培育高素质电商直播人才，为我县电商发展注入新动力。</w:t>
      </w:r>
    </w:p>
    <w:p w:rsidR="00643562" w:rsidRDefault="00643562">
      <w:pPr>
        <w:ind w:firstLine="420"/>
        <w:jc w:val="left"/>
      </w:pPr>
      <w:r>
        <w:rPr>
          <w:rFonts w:hint="eastAsia"/>
        </w:rPr>
        <w:t>二、统筹谋划，协调推进，中心工作进展有序</w:t>
      </w:r>
    </w:p>
    <w:p w:rsidR="00643562" w:rsidRDefault="00643562">
      <w:pPr>
        <w:ind w:firstLine="420"/>
        <w:jc w:val="left"/>
      </w:pPr>
      <w:r>
        <w:rPr>
          <w:rFonts w:hint="eastAsia"/>
        </w:rPr>
        <w:t>（一）抓重点强措施，常态化疫情防控落实到位</w:t>
      </w:r>
    </w:p>
    <w:p w:rsidR="00643562" w:rsidRDefault="00643562">
      <w:pPr>
        <w:ind w:firstLine="420"/>
        <w:jc w:val="left"/>
      </w:pPr>
      <w:r>
        <w:rPr>
          <w:rFonts w:hint="eastAsia"/>
        </w:rPr>
        <w:t>1.</w:t>
      </w:r>
      <w:r>
        <w:rPr>
          <w:rFonts w:hint="eastAsia"/>
        </w:rPr>
        <w:t>强化组织领导，建立长效机制。健全完善商务系统疫情防控领导组，细化疫情防控方案，健全长效机制，实行常态化监管。</w:t>
      </w:r>
    </w:p>
    <w:p w:rsidR="00643562" w:rsidRDefault="00643562">
      <w:pPr>
        <w:ind w:firstLine="420"/>
        <w:jc w:val="left"/>
      </w:pPr>
      <w:r>
        <w:rPr>
          <w:rFonts w:hint="eastAsia"/>
        </w:rPr>
        <w:t>2.</w:t>
      </w:r>
      <w:r>
        <w:rPr>
          <w:rFonts w:hint="eastAsia"/>
        </w:rPr>
        <w:t>加强宣传引导，增强防控意识。及时传达学习中央、省、市、县关于疫情防控工作部署和要求，强化对消费群体及经营主体宣传引导，进一步增强防控意识，抓实抓细防控工作。</w:t>
      </w:r>
    </w:p>
    <w:p w:rsidR="00643562" w:rsidRDefault="00643562">
      <w:pPr>
        <w:ind w:firstLine="420"/>
        <w:jc w:val="left"/>
      </w:pPr>
      <w:r>
        <w:rPr>
          <w:rFonts w:hint="eastAsia"/>
        </w:rPr>
        <w:t>3.</w:t>
      </w:r>
      <w:r>
        <w:rPr>
          <w:rFonts w:hint="eastAsia"/>
        </w:rPr>
        <w:t>落实管控措施，实行常态化监管。一是严格实行包保责任制，对重点商超、加油站及直属企业进行常态化督导，确保每一环节不出纰漏。二是严格落实进口非冷链货物疫情防控工作，宣传防控要求，落实防控措施。今年以来，累计抽检非冷链进口货物</w:t>
      </w:r>
      <w:r>
        <w:rPr>
          <w:rFonts w:hint="eastAsia"/>
        </w:rPr>
        <w:t>23</w:t>
      </w:r>
      <w:r>
        <w:rPr>
          <w:rFonts w:hint="eastAsia"/>
        </w:rPr>
        <w:t>个批次（</w:t>
      </w:r>
      <w:r>
        <w:rPr>
          <w:rFonts w:hint="eastAsia"/>
        </w:rPr>
        <w:t>8</w:t>
      </w:r>
      <w:r>
        <w:rPr>
          <w:rFonts w:hint="eastAsia"/>
        </w:rPr>
        <w:t>个批次</w:t>
      </w:r>
      <w:r>
        <w:rPr>
          <w:rFonts w:hint="eastAsia"/>
        </w:rPr>
        <w:t>8</w:t>
      </w:r>
      <w:r>
        <w:rPr>
          <w:rFonts w:hint="eastAsia"/>
        </w:rPr>
        <w:t>个集装箱、</w:t>
      </w:r>
      <w:r>
        <w:rPr>
          <w:rFonts w:hint="eastAsia"/>
        </w:rPr>
        <w:t>15</w:t>
      </w:r>
      <w:r>
        <w:rPr>
          <w:rFonts w:hint="eastAsia"/>
        </w:rPr>
        <w:t>个批次散货</w:t>
      </w:r>
      <w:r>
        <w:rPr>
          <w:rFonts w:hint="eastAsia"/>
        </w:rPr>
        <w:t>)</w:t>
      </w:r>
      <w:r>
        <w:rPr>
          <w:rFonts w:hint="eastAsia"/>
        </w:rPr>
        <w:t>，共抽检</w:t>
      </w:r>
      <w:r>
        <w:rPr>
          <w:rFonts w:hint="eastAsia"/>
        </w:rPr>
        <w:t>98</w:t>
      </w:r>
      <w:r>
        <w:rPr>
          <w:rFonts w:hint="eastAsia"/>
        </w:rPr>
        <w:t>件样品。三是强化联防联控，充分发挥党员先锋模范作用，抽调</w:t>
      </w:r>
      <w:r>
        <w:rPr>
          <w:rFonts w:hint="eastAsia"/>
        </w:rPr>
        <w:t>6</w:t>
      </w:r>
      <w:r>
        <w:rPr>
          <w:rFonts w:hint="eastAsia"/>
        </w:rPr>
        <w:t>名干部职工协助七星村做好疫情防控工作。四是开展好重点人员定期核酸检测，确保商超企业自身安全。</w:t>
      </w:r>
    </w:p>
    <w:p w:rsidR="00643562" w:rsidRDefault="00643562">
      <w:pPr>
        <w:ind w:firstLine="420"/>
        <w:jc w:val="left"/>
      </w:pPr>
      <w:r>
        <w:rPr>
          <w:rFonts w:hint="eastAsia"/>
        </w:rPr>
        <w:t>4.</w:t>
      </w:r>
      <w:r>
        <w:rPr>
          <w:rFonts w:hint="eastAsia"/>
        </w:rPr>
        <w:t>强化统筹协调，全力保障市场供应。严格落实省市关于生活物资保障的指示要求，加强生活必需品日常监测，协调推动苏果超市、大润发时代超市等大型商超与农产品生产基地加强对接联系，建立稳定可靠的产销合作关系，确保应急调配工作稳步有序。建立</w:t>
      </w:r>
      <w:r>
        <w:rPr>
          <w:rFonts w:hint="eastAsia"/>
        </w:rPr>
        <w:t>13</w:t>
      </w:r>
      <w:r>
        <w:rPr>
          <w:rFonts w:hint="eastAsia"/>
        </w:rPr>
        <w:t>家超市企业保供队伍，全力应对突发疫情带来的保供压力。自疫情发生以来，全县生活必需品市场未出现集中抢购、脱销断档和重大异常波动的现象，未发现哄抬物价、囤积居奇的行为。</w:t>
      </w:r>
    </w:p>
    <w:p w:rsidR="00643562" w:rsidRDefault="00643562">
      <w:pPr>
        <w:ind w:firstLine="420"/>
        <w:jc w:val="left"/>
      </w:pPr>
      <w:r>
        <w:rPr>
          <w:rFonts w:hint="eastAsia"/>
        </w:rPr>
        <w:t>（二）强监管夯基础，安全生产防线全面筑牢</w:t>
      </w:r>
    </w:p>
    <w:p w:rsidR="00643562" w:rsidRDefault="00643562">
      <w:pPr>
        <w:ind w:firstLine="420"/>
        <w:jc w:val="left"/>
      </w:pPr>
      <w:r>
        <w:rPr>
          <w:rFonts w:hint="eastAsia"/>
        </w:rPr>
        <w:t>1.</w:t>
      </w:r>
      <w:r>
        <w:rPr>
          <w:rFonts w:hint="eastAsia"/>
        </w:rPr>
        <w:t>强化组织领导，落实安全生产责任。根据单位领导调整，及时调整健全安全生产工作领导小组；按照安全生产“党政同责、一岗双责、齐抓共管、失职追责”和“三管三必须”原则，健全一把手负总责、各党组成员和股室负责人分工负责、全局上下人人有责的安全生产责任体系。</w:t>
      </w:r>
    </w:p>
    <w:p w:rsidR="00643562" w:rsidRDefault="00643562">
      <w:pPr>
        <w:ind w:firstLine="420"/>
        <w:jc w:val="left"/>
      </w:pPr>
      <w:r>
        <w:rPr>
          <w:rFonts w:hint="eastAsia"/>
        </w:rPr>
        <w:t>2.</w:t>
      </w:r>
      <w:r>
        <w:rPr>
          <w:rFonts w:hint="eastAsia"/>
        </w:rPr>
        <w:t>加大检查力度，深入开展专项整治。扎实做好人员密集场所安全隐患排查治理，深入开展安全生产专项整治。一是认真开展商场、超市生产经营租住自建房重大火灾风险综合治理。按照属地管理原则，由所在地乡镇府对辖区内经营性自建房进行摸排，共摸排酒店、宾馆</w:t>
      </w:r>
      <w:r>
        <w:rPr>
          <w:rFonts w:hint="eastAsia"/>
        </w:rPr>
        <w:t>935</w:t>
      </w:r>
      <w:r>
        <w:rPr>
          <w:rFonts w:hint="eastAsia"/>
        </w:rPr>
        <w:t>户，无安全隐患。二是积极开展餐饮行业醇斟燃料使用安全排查。经各乡镇、开发区摸排统计，全县使用醇基燃料餐饮服务单位共</w:t>
      </w:r>
      <w:r>
        <w:rPr>
          <w:rFonts w:hint="eastAsia"/>
        </w:rPr>
        <w:t>255</w:t>
      </w:r>
      <w:r>
        <w:rPr>
          <w:rFonts w:hint="eastAsia"/>
        </w:rPr>
        <w:t>家，存在一般安全隐患</w:t>
      </w:r>
      <w:r>
        <w:rPr>
          <w:rFonts w:hint="eastAsia"/>
        </w:rPr>
        <w:t>151</w:t>
      </w:r>
      <w:r>
        <w:rPr>
          <w:rFonts w:hint="eastAsia"/>
        </w:rPr>
        <w:t>个，整改完成一般隐患</w:t>
      </w:r>
      <w:r>
        <w:rPr>
          <w:rFonts w:hint="eastAsia"/>
        </w:rPr>
        <w:t>75</w:t>
      </w:r>
      <w:r>
        <w:rPr>
          <w:rFonts w:hint="eastAsia"/>
        </w:rPr>
        <w:t>个，存在重大安全隐患</w:t>
      </w:r>
      <w:r>
        <w:rPr>
          <w:rFonts w:hint="eastAsia"/>
        </w:rPr>
        <w:t>5</w:t>
      </w:r>
      <w:r>
        <w:rPr>
          <w:rFonts w:hint="eastAsia"/>
        </w:rPr>
        <w:t>个（杭埠），无安全隐患乡镇</w:t>
      </w:r>
      <w:r>
        <w:rPr>
          <w:rFonts w:hint="eastAsia"/>
        </w:rPr>
        <w:t>4</w:t>
      </w:r>
      <w:r>
        <w:rPr>
          <w:rFonts w:hint="eastAsia"/>
        </w:rPr>
        <w:t>个。三是强化成品油流通行业安全生产管理。联合属地政府，对全县</w:t>
      </w:r>
      <w:r>
        <w:rPr>
          <w:rFonts w:hint="eastAsia"/>
        </w:rPr>
        <w:t>63</w:t>
      </w:r>
      <w:r>
        <w:rPr>
          <w:rFonts w:hint="eastAsia"/>
        </w:rPr>
        <w:t>家加油站点安全生产专项督查。共发现存在安全隐患的</w:t>
      </w:r>
      <w:r>
        <w:rPr>
          <w:rFonts w:hint="eastAsia"/>
        </w:rPr>
        <w:t>10</w:t>
      </w:r>
      <w:r>
        <w:rPr>
          <w:rFonts w:hint="eastAsia"/>
        </w:rPr>
        <w:t>家，目前均按期整改到位，落实闭环管理。四是扎实开展全县餐饮场所燃气使用安全隐患大排查大整治行动。在县燃气专项整治领导组的统一领导下，积极配合相关成员单位，主动会同消防、燃气公司、属地政府对全县餐饮燃气使用场进行摸排督查。截至目前，我县共摸排使用燃气餐饮经营场所</w:t>
      </w:r>
      <w:r>
        <w:rPr>
          <w:rFonts w:hint="eastAsia"/>
        </w:rPr>
        <w:t>1234</w:t>
      </w:r>
      <w:r>
        <w:rPr>
          <w:rFonts w:hint="eastAsia"/>
        </w:rPr>
        <w:t>家，完成燃气安全排查餐饮经营场所</w:t>
      </w:r>
      <w:r>
        <w:rPr>
          <w:rFonts w:hint="eastAsia"/>
        </w:rPr>
        <w:t>1234</w:t>
      </w:r>
      <w:r>
        <w:rPr>
          <w:rFonts w:hint="eastAsia"/>
        </w:rPr>
        <w:t>家，燃气报警器安装全部整改到位。</w:t>
      </w:r>
    </w:p>
    <w:p w:rsidR="00643562" w:rsidRDefault="00643562">
      <w:pPr>
        <w:ind w:firstLine="420"/>
        <w:jc w:val="left"/>
      </w:pPr>
      <w:r>
        <w:rPr>
          <w:rFonts w:hint="eastAsia"/>
        </w:rPr>
        <w:t>3.</w:t>
      </w:r>
      <w:r>
        <w:rPr>
          <w:rFonts w:hint="eastAsia"/>
        </w:rPr>
        <w:t>加强宣传演练，提高安全生产意识。一是督促指导城区大型商业综合体、商超、酒店定期开展应急消防演练</w:t>
      </w:r>
      <w:r>
        <w:rPr>
          <w:rFonts w:hint="eastAsia"/>
        </w:rPr>
        <w:t>12</w:t>
      </w:r>
      <w:r>
        <w:rPr>
          <w:rFonts w:hint="eastAsia"/>
        </w:rPr>
        <w:t>场次，切实提升企业安全防范能力。二是通过入户散发宣传单页、播放宣传标语、观看警示教育片等形式，积极开展安全生产宣传活动。截至目前，共发放宣传单页</w:t>
      </w:r>
      <w:r>
        <w:rPr>
          <w:rFonts w:hint="eastAsia"/>
        </w:rPr>
        <w:t>10000</w:t>
      </w:r>
      <w:r>
        <w:rPr>
          <w:rFonts w:hint="eastAsia"/>
        </w:rPr>
        <w:t>余份，组织观看警示教育片</w:t>
      </w:r>
      <w:r>
        <w:rPr>
          <w:rFonts w:hint="eastAsia"/>
        </w:rPr>
        <w:t>14</w:t>
      </w:r>
      <w:r>
        <w:rPr>
          <w:rFonts w:hint="eastAsia"/>
        </w:rPr>
        <w:t>场，参与人数</w:t>
      </w:r>
      <w:r>
        <w:rPr>
          <w:rFonts w:hint="eastAsia"/>
        </w:rPr>
        <w:t>248</w:t>
      </w:r>
      <w:r>
        <w:rPr>
          <w:rFonts w:hint="eastAsia"/>
        </w:rPr>
        <w:t>人次，接待群众</w:t>
      </w:r>
      <w:r>
        <w:rPr>
          <w:rFonts w:hint="eastAsia"/>
        </w:rPr>
        <w:t>300</w:t>
      </w:r>
      <w:r>
        <w:rPr>
          <w:rFonts w:hint="eastAsia"/>
        </w:rPr>
        <w:t>多人次现场咨询，全面提高了广大企业和群众的安全意识。</w:t>
      </w:r>
    </w:p>
    <w:p w:rsidR="00643562" w:rsidRDefault="00643562">
      <w:pPr>
        <w:ind w:firstLine="420"/>
        <w:jc w:val="left"/>
      </w:pPr>
      <w:r>
        <w:rPr>
          <w:rFonts w:hint="eastAsia"/>
        </w:rPr>
        <w:t>（三）强服务惠企业，营商环境持续优化</w:t>
      </w:r>
    </w:p>
    <w:p w:rsidR="00643562" w:rsidRDefault="00643562">
      <w:pPr>
        <w:ind w:firstLine="420"/>
        <w:jc w:val="left"/>
      </w:pPr>
      <w:r>
        <w:rPr>
          <w:rFonts w:hint="eastAsia"/>
        </w:rPr>
        <w:t>1.</w:t>
      </w:r>
      <w:r>
        <w:rPr>
          <w:rFonts w:hint="eastAsia"/>
        </w:rPr>
        <w:t>创新服务方式，增强服务质量。一是完善规范服务事项。进一步梳理规范本系统政务服务事项，完善清单编制，推进事项名称、申报材料、办理环节、办理时限标准化，最大限度方便群众企业办事，促进政务服务工作提质增效。二是简化企业备案程序。外贸备案登记实现零跑腿办结，企业备案材料实现线上提交，线上办结。开展线上咨询和解答，节约企业时间和效率。今年共为</w:t>
      </w:r>
      <w:r>
        <w:rPr>
          <w:rFonts w:hint="eastAsia"/>
        </w:rPr>
        <w:t>32</w:t>
      </w:r>
      <w:r>
        <w:rPr>
          <w:rFonts w:hint="eastAsia"/>
        </w:rPr>
        <w:t>家企业办理外贸备案登记。三是常态化开展为企服务走访。各包保责任人积极开展走访活动，指导企业运用好安徽省为企服务平台，认真收集企业诉求，协调解决企业遇到的困难，提升企业满意度。</w:t>
      </w:r>
    </w:p>
    <w:p w:rsidR="00643562" w:rsidRDefault="00643562">
      <w:pPr>
        <w:ind w:firstLine="420"/>
        <w:jc w:val="left"/>
      </w:pPr>
      <w:r>
        <w:rPr>
          <w:rFonts w:hint="eastAsia"/>
        </w:rPr>
        <w:t>2.</w:t>
      </w:r>
      <w:r>
        <w:rPr>
          <w:rFonts w:hint="eastAsia"/>
        </w:rPr>
        <w:t>强化服务指导，落实惠企政策。实地走访商贸、电商、外贸外资企业，指导企业积极申报政策资金，助力企业发展。拨付</w:t>
      </w:r>
      <w:r>
        <w:rPr>
          <w:rFonts w:hint="eastAsia"/>
        </w:rPr>
        <w:t>232</w:t>
      </w:r>
      <w:r>
        <w:rPr>
          <w:rFonts w:hint="eastAsia"/>
        </w:rPr>
        <w:t>家市县限上企业奖补资金</w:t>
      </w:r>
      <w:r>
        <w:rPr>
          <w:rFonts w:hint="eastAsia"/>
        </w:rPr>
        <w:t>366.1</w:t>
      </w:r>
      <w:r>
        <w:rPr>
          <w:rFonts w:hint="eastAsia"/>
        </w:rPr>
        <w:t>万元、</w:t>
      </w:r>
      <w:r>
        <w:rPr>
          <w:rFonts w:hint="eastAsia"/>
        </w:rPr>
        <w:t>7</w:t>
      </w:r>
      <w:r>
        <w:rPr>
          <w:rFonts w:hint="eastAsia"/>
        </w:rPr>
        <w:t>家省级外贸政策资金</w:t>
      </w:r>
      <w:r>
        <w:rPr>
          <w:rFonts w:hint="eastAsia"/>
        </w:rPr>
        <w:t>24.7</w:t>
      </w:r>
      <w:r>
        <w:rPr>
          <w:rFonts w:hint="eastAsia"/>
        </w:rPr>
        <w:t>万美元、</w:t>
      </w:r>
      <w:r>
        <w:rPr>
          <w:rFonts w:hint="eastAsia"/>
        </w:rPr>
        <w:t>44</w:t>
      </w:r>
      <w:r>
        <w:rPr>
          <w:rFonts w:hint="eastAsia"/>
        </w:rPr>
        <w:t>家市级外经贸资金</w:t>
      </w:r>
      <w:r>
        <w:rPr>
          <w:rFonts w:hint="eastAsia"/>
        </w:rPr>
        <w:t>158.33</w:t>
      </w:r>
      <w:r>
        <w:rPr>
          <w:rFonts w:hint="eastAsia"/>
        </w:rPr>
        <w:t>万元、</w:t>
      </w:r>
      <w:r>
        <w:rPr>
          <w:rFonts w:hint="eastAsia"/>
        </w:rPr>
        <w:t>43</w:t>
      </w:r>
      <w:r>
        <w:rPr>
          <w:rFonts w:hint="eastAsia"/>
        </w:rPr>
        <w:t>家</w:t>
      </w:r>
      <w:r>
        <w:rPr>
          <w:rFonts w:hint="eastAsia"/>
        </w:rPr>
        <w:t>2020</w:t>
      </w:r>
      <w:r>
        <w:rPr>
          <w:rFonts w:hint="eastAsia"/>
        </w:rPr>
        <w:t>年县级外贸政策资金</w:t>
      </w:r>
      <w:r>
        <w:rPr>
          <w:rFonts w:hint="eastAsia"/>
        </w:rPr>
        <w:t>284.54</w:t>
      </w:r>
      <w:r>
        <w:rPr>
          <w:rFonts w:hint="eastAsia"/>
        </w:rPr>
        <w:t>万元、</w:t>
      </w:r>
      <w:r>
        <w:rPr>
          <w:rFonts w:hint="eastAsia"/>
        </w:rPr>
        <w:t>2</w:t>
      </w:r>
      <w:r>
        <w:rPr>
          <w:rFonts w:hint="eastAsia"/>
        </w:rPr>
        <w:t>家外资政策资金</w:t>
      </w:r>
      <w:r>
        <w:rPr>
          <w:rFonts w:hint="eastAsia"/>
        </w:rPr>
        <w:t>23</w:t>
      </w:r>
      <w:r>
        <w:rPr>
          <w:rFonts w:hint="eastAsia"/>
        </w:rPr>
        <w:t>万元、</w:t>
      </w:r>
      <w:r>
        <w:rPr>
          <w:rFonts w:hint="eastAsia"/>
        </w:rPr>
        <w:t>9</w:t>
      </w:r>
      <w:r>
        <w:rPr>
          <w:rFonts w:hint="eastAsia"/>
        </w:rPr>
        <w:t>家市级电商发展专项资金</w:t>
      </w:r>
      <w:r>
        <w:rPr>
          <w:rFonts w:hint="eastAsia"/>
        </w:rPr>
        <w:t>45.13</w:t>
      </w:r>
      <w:r>
        <w:rPr>
          <w:rFonts w:hint="eastAsia"/>
        </w:rPr>
        <w:t>万元、</w:t>
      </w:r>
      <w:r>
        <w:rPr>
          <w:rFonts w:hint="eastAsia"/>
        </w:rPr>
        <w:t>6</w:t>
      </w:r>
      <w:r>
        <w:rPr>
          <w:rFonts w:hint="eastAsia"/>
        </w:rPr>
        <w:t>家省级农村电商高质量发展专项资金</w:t>
      </w:r>
      <w:r>
        <w:rPr>
          <w:rFonts w:hint="eastAsia"/>
        </w:rPr>
        <w:t>48.25</w:t>
      </w:r>
      <w:r>
        <w:rPr>
          <w:rFonts w:hint="eastAsia"/>
        </w:rPr>
        <w:t>万元。</w:t>
      </w:r>
    </w:p>
    <w:p w:rsidR="00643562" w:rsidRDefault="00643562">
      <w:pPr>
        <w:ind w:firstLine="420"/>
        <w:jc w:val="left"/>
      </w:pPr>
      <w:r>
        <w:rPr>
          <w:rFonts w:hint="eastAsia"/>
        </w:rPr>
        <w:t>3.</w:t>
      </w:r>
      <w:r>
        <w:rPr>
          <w:rFonts w:hint="eastAsia"/>
        </w:rPr>
        <w:t>细化工作举措，提升考核结果。一是加强对接，密切沟通。加强与市县相关部门沟通对接，第一时间掌握指标调整、细化操作与数据反馈情况。二是扬长补短，积极落实。及时对扣分项完善提升，学习先进县区经验，完善提升。截至目前，以商务作为牵头单位的跨境贸易营商环境考核位居全市前列。</w:t>
      </w:r>
    </w:p>
    <w:p w:rsidR="00643562" w:rsidRDefault="00643562">
      <w:pPr>
        <w:ind w:firstLine="420"/>
        <w:jc w:val="left"/>
      </w:pPr>
      <w:r>
        <w:rPr>
          <w:rFonts w:hint="eastAsia"/>
        </w:rPr>
        <w:t>（四）强教育改作风，党风廉政建设取得新成效</w:t>
      </w:r>
    </w:p>
    <w:p w:rsidR="00643562" w:rsidRDefault="00643562">
      <w:pPr>
        <w:ind w:firstLine="420"/>
        <w:jc w:val="left"/>
      </w:pPr>
      <w:r>
        <w:rPr>
          <w:rFonts w:hint="eastAsia"/>
        </w:rPr>
        <w:t>1.</w:t>
      </w:r>
      <w:r>
        <w:rPr>
          <w:rFonts w:hint="eastAsia"/>
        </w:rPr>
        <w:t>从严管党治党，强化主体责任落实。局领导班子牢牢抓住管党治党责任制这个“牛鼻子”，毫不动摇，把“严”的主基调贯穿管党治党全过程，压紧压实管党治党主体责任，做到目标明确、责任明确、任务明确，形成齐抓共管工作格局，规范化、常态化推进，确保党的路线方针政策贯彻落实，把全面从严治党、党风廉政建设和反腐败工作不断引向深入。</w:t>
      </w:r>
    </w:p>
    <w:p w:rsidR="00643562" w:rsidRDefault="00643562">
      <w:pPr>
        <w:ind w:firstLine="420"/>
        <w:jc w:val="left"/>
      </w:pPr>
      <w:r>
        <w:rPr>
          <w:rFonts w:hint="eastAsia"/>
        </w:rPr>
        <w:t>2.</w:t>
      </w:r>
      <w:r>
        <w:rPr>
          <w:rFonts w:hint="eastAsia"/>
        </w:rPr>
        <w:t>加强思想教育，夯实廉政建设基础。一是强化理论武装，深入学习党的十九大及十九届历次全会精神、二十大精神，牢固树立“四个意识”，坚定“四个自信”</w:t>
      </w:r>
      <w:r>
        <w:rPr>
          <w:rFonts w:hint="eastAsia"/>
        </w:rPr>
        <w:t>,</w:t>
      </w:r>
      <w:r>
        <w:rPr>
          <w:rFonts w:hint="eastAsia"/>
        </w:rPr>
        <w:t>在政治立场、政治方向、政治原则、政治道路上同以习近平同志为核心的党中央保持高度一致。二是强化党纪法规教育，促使党员干部把党规党纪内化于心、外化于形，从思想源头上消除贪腐之念，自觉抵制各种诱惑，不踩“红线”，守住“底线”。三是强化警示教育。扎实开展“以案为戒”警示教育，持续推进廉政文化建设，促使党员干部树牢纪律意识，培育高尚情操、抵制不良风气。深入学习“以人民为中心的发展思想”，从严从实抓好意识形态工作。党员的理想信念、党性观念、宗旨意识进一步加强。截至</w:t>
      </w:r>
      <w:r>
        <w:rPr>
          <w:rFonts w:hint="eastAsia"/>
        </w:rPr>
        <w:t>11</w:t>
      </w:r>
      <w:r>
        <w:rPr>
          <w:rFonts w:hint="eastAsia"/>
        </w:rPr>
        <w:t>月，共召开意识形态专题会</w:t>
      </w:r>
      <w:r>
        <w:rPr>
          <w:rFonts w:hint="eastAsia"/>
        </w:rPr>
        <w:t>2</w:t>
      </w:r>
      <w:r>
        <w:rPr>
          <w:rFonts w:hint="eastAsia"/>
        </w:rPr>
        <w:t>次；组织党组中心组理论学习</w:t>
      </w:r>
      <w:r>
        <w:rPr>
          <w:rFonts w:hint="eastAsia"/>
        </w:rPr>
        <w:t>17</w:t>
      </w:r>
      <w:r>
        <w:rPr>
          <w:rFonts w:hint="eastAsia"/>
        </w:rPr>
        <w:t>次，开展专题研讨</w:t>
      </w:r>
      <w:r>
        <w:rPr>
          <w:rFonts w:hint="eastAsia"/>
        </w:rPr>
        <w:t>6</w:t>
      </w:r>
      <w:r>
        <w:rPr>
          <w:rFonts w:hint="eastAsia"/>
        </w:rPr>
        <w:t>次，研讨</w:t>
      </w:r>
      <w:r>
        <w:rPr>
          <w:rFonts w:hint="eastAsia"/>
        </w:rPr>
        <w:t>24</w:t>
      </w:r>
      <w:r>
        <w:rPr>
          <w:rFonts w:hint="eastAsia"/>
        </w:rPr>
        <w:t>人次。</w:t>
      </w:r>
    </w:p>
    <w:p w:rsidR="00643562" w:rsidRDefault="00643562">
      <w:pPr>
        <w:ind w:firstLine="420"/>
        <w:jc w:val="left"/>
      </w:pPr>
      <w:r>
        <w:rPr>
          <w:rFonts w:hint="eastAsia"/>
        </w:rPr>
        <w:t>3.</w:t>
      </w:r>
      <w:r>
        <w:rPr>
          <w:rFonts w:hint="eastAsia"/>
        </w:rPr>
        <w:t>抓好制度落实，守住党风廉政底线。严格执行民主集中制，坚决执行“三重一大”议事和决策机制。严肃党内政治生活制度严格落实《关于新形势下党内政治生活的若干准则》，切实提高党内组织生活质量。认真落实党内监督各项制度。全面落实领导干部个人重大事项报告制度、述职述廉制度、勤廉公示制度，建立完善干部廉政档案</w:t>
      </w:r>
      <w:r>
        <w:rPr>
          <w:rFonts w:hint="eastAsia"/>
        </w:rPr>
        <w:t>;</w:t>
      </w:r>
      <w:r>
        <w:rPr>
          <w:rFonts w:hint="eastAsia"/>
        </w:rPr>
        <w:t>严格执行《党政领导干部选拔任用工作条例》，防止出现选人用人上的不正之风和腐败问题。持续纠正“四风”，开展隐形变异“四风”问题自查整改；严格落实中央八项规定精神的常态化监督检查；防微杜渐，持续推动全面从严治党走深走实。</w:t>
      </w:r>
    </w:p>
    <w:p w:rsidR="00643562" w:rsidRDefault="00643562">
      <w:pPr>
        <w:ind w:firstLine="420"/>
        <w:jc w:val="left"/>
      </w:pPr>
      <w:r>
        <w:rPr>
          <w:rFonts w:hint="eastAsia"/>
        </w:rPr>
        <w:t>4.</w:t>
      </w:r>
      <w:r>
        <w:rPr>
          <w:rFonts w:hint="eastAsia"/>
        </w:rPr>
        <w:t>坚持依法行政，推进法治政府建设向纵深发展。深入贯彻习近平总书记关于全面依法治国的重要论述，深刻领会、准确把握系列重要讲话精神的基本观点、思想精髓和核心要义。积极开展好各类集中法治宣传与学习，增强法治意识；持续强化“互联网</w:t>
      </w:r>
      <w:r>
        <w:rPr>
          <w:rFonts w:hint="eastAsia"/>
        </w:rPr>
        <w:t>+</w:t>
      </w:r>
      <w:r>
        <w:rPr>
          <w:rFonts w:hint="eastAsia"/>
        </w:rPr>
        <w:t>监管”，一体推进依法行政工作，确保政务公开做到“公正、透明、文明、规范”。积极推动服务事项进驻小微权力“监督一点通”平台，建立常态化监督制度，自觉接受人大监督、政协民主监督、群众监督，坚决纠正行政不作为、乱作为，坚决克服懒政、庸政、怠政，坚决惩处失职、渎职。</w:t>
      </w:r>
    </w:p>
    <w:p w:rsidR="00643562" w:rsidRDefault="00643562">
      <w:pPr>
        <w:ind w:firstLine="420"/>
        <w:jc w:val="left"/>
      </w:pPr>
      <w:r>
        <w:rPr>
          <w:rFonts w:hint="eastAsia"/>
        </w:rPr>
        <w:t>（五）履职责助发展，乡村振兴工作成效显著</w:t>
      </w:r>
    </w:p>
    <w:p w:rsidR="00643562" w:rsidRDefault="00643562">
      <w:pPr>
        <w:ind w:firstLine="420"/>
        <w:jc w:val="left"/>
      </w:pPr>
      <w:r>
        <w:rPr>
          <w:rFonts w:hint="eastAsia"/>
        </w:rPr>
        <w:t>1.</w:t>
      </w:r>
      <w:r>
        <w:rPr>
          <w:rFonts w:hint="eastAsia"/>
        </w:rPr>
        <w:t>县域帮扶成果明显。今年以来，根据县域结对帮扶工作总体部署，积极与宣州区商务部门对接，宣州区政府部门与企事业单位通过“</w:t>
      </w:r>
      <w:r>
        <w:rPr>
          <w:rFonts w:hint="eastAsia"/>
        </w:rPr>
        <w:t>832</w:t>
      </w:r>
      <w:r>
        <w:rPr>
          <w:rFonts w:hint="eastAsia"/>
        </w:rPr>
        <w:t>平台”网络销售平台，采购舒城县的特色农副产品共计</w:t>
      </w:r>
      <w:r>
        <w:rPr>
          <w:rFonts w:hint="eastAsia"/>
        </w:rPr>
        <w:t>100</w:t>
      </w:r>
      <w:r>
        <w:rPr>
          <w:rFonts w:hint="eastAsia"/>
        </w:rPr>
        <w:t>余万元，同时鼓励引导本地农产品企业积极将大米、茶叶、茶油等优质特色产品纳入</w:t>
      </w:r>
      <w:r>
        <w:rPr>
          <w:rFonts w:hint="eastAsia"/>
        </w:rPr>
        <w:t>832</w:t>
      </w:r>
      <w:r>
        <w:rPr>
          <w:rFonts w:hint="eastAsia"/>
        </w:rPr>
        <w:t>平台，扩宽销售渠道。</w:t>
      </w:r>
    </w:p>
    <w:p w:rsidR="00643562" w:rsidRDefault="00643562">
      <w:pPr>
        <w:ind w:firstLine="420"/>
        <w:jc w:val="left"/>
      </w:pPr>
      <w:r>
        <w:rPr>
          <w:rFonts w:hint="eastAsia"/>
        </w:rPr>
        <w:t>2.</w:t>
      </w:r>
      <w:r>
        <w:rPr>
          <w:rFonts w:hint="eastAsia"/>
        </w:rPr>
        <w:t>驻村帮扶力度不减。一是细化措施，确保工作成效。结合张湾村工作实际，研究制定</w:t>
      </w:r>
      <w:r>
        <w:rPr>
          <w:rFonts w:hint="eastAsia"/>
        </w:rPr>
        <w:t>2022</w:t>
      </w:r>
      <w:r>
        <w:rPr>
          <w:rFonts w:hint="eastAsia"/>
        </w:rPr>
        <w:t>年帮扶工作计划，明确工作目标、工作措施和工作要求。确保全年工作有计划、有部署、有目标。二是认真履责，落实包保责任。局领导班子成员深入联系的张湾村开展调研走访，听取意见，讨论对策，精准帮扶，同时每年给予张湾村</w:t>
      </w:r>
      <w:r>
        <w:rPr>
          <w:rFonts w:hint="eastAsia"/>
        </w:rPr>
        <w:t>2</w:t>
      </w:r>
      <w:r>
        <w:rPr>
          <w:rFonts w:hint="eastAsia"/>
        </w:rPr>
        <w:t>万元发展资金。定期组织帮扶责任人走到脱贫户家中，宣讲帮扶政策，了解掌握帮扶联系脱贫户家庭情况，帮助解决实际困难。在七一前夕，局主要负责人带队前往张湾村看望困难老党员，为他们送去节日的问候和慰问。三是发挥优势，推动滞销水果销售。充分发挥商务部门优势，广泛动员干部职工、直属企业、商贸企业，积极采购张湾村滞销黄桃、葡萄等水果，累计销售近两万元，有力的解决了水果滞销问题。</w:t>
      </w:r>
    </w:p>
    <w:p w:rsidR="00643562" w:rsidRDefault="00643562">
      <w:pPr>
        <w:ind w:firstLine="420"/>
        <w:jc w:val="left"/>
      </w:pPr>
      <w:r>
        <w:rPr>
          <w:rFonts w:hint="eastAsia"/>
        </w:rPr>
        <w:t>（六）强联动聚合力，各项工作任务圆满完成</w:t>
      </w:r>
    </w:p>
    <w:p w:rsidR="00643562" w:rsidRDefault="00643562">
      <w:pPr>
        <w:ind w:firstLine="420"/>
        <w:jc w:val="left"/>
      </w:pPr>
      <w:r>
        <w:rPr>
          <w:rFonts w:hint="eastAsia"/>
        </w:rPr>
        <w:t>1.</w:t>
      </w:r>
      <w:r>
        <w:rPr>
          <w:rFonts w:hint="eastAsia"/>
        </w:rPr>
        <w:t>深化改革，维护商务系统和谐稳定。稳步推进国有企业改革。梳理完善并严格落实各项企业管理制度，确保国有企业班子清正廉洁、资产保值增值、运营公开透明；强化思想引导，重点做好涉军等特殊群体稳定工作，为</w:t>
      </w:r>
      <w:r>
        <w:rPr>
          <w:rFonts w:hint="eastAsia"/>
        </w:rPr>
        <w:t>2</w:t>
      </w:r>
      <w:r>
        <w:rPr>
          <w:rFonts w:hint="eastAsia"/>
        </w:rPr>
        <w:t>名志愿军缴纳职工医保；突出关爱职工工作，为</w:t>
      </w:r>
      <w:r>
        <w:rPr>
          <w:rFonts w:hint="eastAsia"/>
        </w:rPr>
        <w:t>1</w:t>
      </w:r>
      <w:r>
        <w:rPr>
          <w:rFonts w:hint="eastAsia"/>
        </w:rPr>
        <w:t>人申请了大病救助，为</w:t>
      </w:r>
      <w:r>
        <w:rPr>
          <w:rFonts w:hint="eastAsia"/>
        </w:rPr>
        <w:t>1</w:t>
      </w:r>
      <w:r>
        <w:rPr>
          <w:rFonts w:hint="eastAsia"/>
        </w:rPr>
        <w:t>人申请了金秋助学资金，确保了系统内部安全稳定、和谐有序。</w:t>
      </w:r>
    </w:p>
    <w:p w:rsidR="00643562" w:rsidRDefault="00643562">
      <w:pPr>
        <w:ind w:firstLine="420"/>
        <w:jc w:val="left"/>
      </w:pPr>
      <w:r>
        <w:rPr>
          <w:rFonts w:hint="eastAsia"/>
        </w:rPr>
        <w:t>2.</w:t>
      </w:r>
      <w:r>
        <w:rPr>
          <w:rFonts w:hint="eastAsia"/>
        </w:rPr>
        <w:t>统筹推进，各项工作任务圆满完成。围绕全局工作目标，按照上级工作部署，统筹推进工会、妇联、关工、老龄委、综治防邪、统战及群团、信访维稳等工作，圆满完成上级部署的各项目标任务。文明创建、应急工作常态化开展，严格落实包保值班制度；计生、妇联工作基础扎实；老龄、关工工作扎实推进；保密档案工作规范严谨，综治防邪工作警钟长鸣，常抓不懈，检查督促到位，隐患整改到位，信访维稳工作妥善处理到位，全县商务领域未发生涉稳信访事件。</w:t>
      </w:r>
    </w:p>
    <w:p w:rsidR="00643562" w:rsidRDefault="00643562">
      <w:pPr>
        <w:ind w:firstLine="420"/>
        <w:jc w:val="left"/>
      </w:pPr>
      <w:r>
        <w:rPr>
          <w:rFonts w:hint="eastAsia"/>
        </w:rPr>
        <w:t>三、存在的问题</w:t>
      </w:r>
    </w:p>
    <w:p w:rsidR="00643562" w:rsidRDefault="00643562">
      <w:pPr>
        <w:ind w:firstLine="420"/>
        <w:jc w:val="left"/>
      </w:pPr>
      <w:r>
        <w:rPr>
          <w:rFonts w:hint="eastAsia"/>
        </w:rPr>
        <w:t>1.</w:t>
      </w:r>
      <w:r>
        <w:rPr>
          <w:rFonts w:hint="eastAsia"/>
        </w:rPr>
        <w:t>社零增速放缓。受经济下行压力和疫情不确定因素影响，商贸企业经营放缓，大型活动未能如期举办，影响销售额增长。限上单位月度增速有所波动，入库条件严格，培育难度加大。统计执法愈加严格、规范，企业抵触情绪加大。</w:t>
      </w:r>
    </w:p>
    <w:p w:rsidR="00643562" w:rsidRDefault="00643562">
      <w:pPr>
        <w:ind w:firstLine="420"/>
        <w:jc w:val="left"/>
      </w:pPr>
      <w:r>
        <w:rPr>
          <w:rFonts w:hint="eastAsia"/>
        </w:rPr>
        <w:t>2.</w:t>
      </w:r>
      <w:r>
        <w:rPr>
          <w:rFonts w:hint="eastAsia"/>
        </w:rPr>
        <w:t>市场开拓难度大。从我县的外贸企业来看，童车、童床、家纺、汽车配件、竹木工艺品等中小外贸企业，需要通过境外展会来实现增量，但目前因国际疫情原因，企业无法到境外开拓市场。</w:t>
      </w:r>
    </w:p>
    <w:p w:rsidR="00643562" w:rsidRDefault="00643562">
      <w:pPr>
        <w:ind w:firstLine="420"/>
        <w:jc w:val="left"/>
      </w:pPr>
      <w:r>
        <w:rPr>
          <w:rFonts w:hint="eastAsia"/>
        </w:rPr>
        <w:t>3.</w:t>
      </w:r>
      <w:r>
        <w:rPr>
          <w:rFonts w:hint="eastAsia"/>
        </w:rPr>
        <w:t>外资招商难度大。目前外资项目储备较少，在疫情期间，走出去招商比较困难，同时也缺少外资招商专门人才。</w:t>
      </w:r>
    </w:p>
    <w:p w:rsidR="00643562" w:rsidRDefault="00643562">
      <w:pPr>
        <w:ind w:firstLine="420"/>
        <w:jc w:val="left"/>
      </w:pPr>
      <w:r>
        <w:rPr>
          <w:rFonts w:hint="eastAsia"/>
        </w:rPr>
        <w:t>四、</w:t>
      </w:r>
      <w:r>
        <w:rPr>
          <w:rFonts w:hint="eastAsia"/>
        </w:rPr>
        <w:t>2023</w:t>
      </w:r>
      <w:r>
        <w:rPr>
          <w:rFonts w:hint="eastAsia"/>
        </w:rPr>
        <w:t>年年度目标任务</w:t>
      </w:r>
    </w:p>
    <w:p w:rsidR="00643562" w:rsidRDefault="00643562">
      <w:pPr>
        <w:ind w:firstLine="420"/>
        <w:jc w:val="left"/>
      </w:pPr>
      <w:r>
        <w:rPr>
          <w:rFonts w:hint="eastAsia"/>
        </w:rPr>
        <w:t>预计</w:t>
      </w:r>
      <w:r>
        <w:rPr>
          <w:rFonts w:hint="eastAsia"/>
        </w:rPr>
        <w:t>2023</w:t>
      </w:r>
      <w:r>
        <w:rPr>
          <w:rFonts w:hint="eastAsia"/>
        </w:rPr>
        <w:t>年，全县社会消费品零售总额增长</w:t>
      </w:r>
      <w:r>
        <w:rPr>
          <w:rFonts w:hint="eastAsia"/>
        </w:rPr>
        <w:t>10.0%</w:t>
      </w:r>
      <w:r>
        <w:rPr>
          <w:rFonts w:hint="eastAsia"/>
        </w:rPr>
        <w:t>，限上零售增长</w:t>
      </w:r>
      <w:r>
        <w:rPr>
          <w:rFonts w:hint="eastAsia"/>
        </w:rPr>
        <w:t>15.0%</w:t>
      </w:r>
      <w:r>
        <w:rPr>
          <w:rFonts w:hint="eastAsia"/>
        </w:rPr>
        <w:t>，限下零售增长</w:t>
      </w:r>
      <w:r>
        <w:rPr>
          <w:rFonts w:hint="eastAsia"/>
        </w:rPr>
        <w:t>20.0%</w:t>
      </w:r>
      <w:r>
        <w:rPr>
          <w:rFonts w:hint="eastAsia"/>
        </w:rPr>
        <w:t>，新培育限上商贸单位</w:t>
      </w:r>
      <w:r>
        <w:rPr>
          <w:rFonts w:hint="eastAsia"/>
        </w:rPr>
        <w:t>30</w:t>
      </w:r>
      <w:r>
        <w:rPr>
          <w:rFonts w:hint="eastAsia"/>
        </w:rPr>
        <w:t>家。外贸进出口增幅</w:t>
      </w:r>
      <w:r>
        <w:rPr>
          <w:rFonts w:hint="eastAsia"/>
        </w:rPr>
        <w:t>6%</w:t>
      </w:r>
      <w:r>
        <w:rPr>
          <w:rFonts w:hint="eastAsia"/>
        </w:rPr>
        <w:t>，利用外资总额增幅</w:t>
      </w:r>
      <w:r>
        <w:rPr>
          <w:rFonts w:hint="eastAsia"/>
        </w:rPr>
        <w:t>6%</w:t>
      </w:r>
      <w:r>
        <w:rPr>
          <w:rFonts w:hint="eastAsia"/>
        </w:rPr>
        <w:t>。全县网络零售额</w:t>
      </w:r>
      <w:r>
        <w:rPr>
          <w:rFonts w:hint="eastAsia"/>
        </w:rPr>
        <w:t>16.5</w:t>
      </w:r>
      <w:r>
        <w:rPr>
          <w:rFonts w:hint="eastAsia"/>
        </w:rPr>
        <w:t>亿元，同比增幅</w:t>
      </w:r>
      <w:r>
        <w:rPr>
          <w:rFonts w:hint="eastAsia"/>
        </w:rPr>
        <w:t>10%</w:t>
      </w:r>
      <w:r>
        <w:rPr>
          <w:rFonts w:hint="eastAsia"/>
        </w:rPr>
        <w:t>；新增电商经营主体</w:t>
      </w:r>
      <w:r>
        <w:rPr>
          <w:rFonts w:hint="eastAsia"/>
        </w:rPr>
        <w:t>130</w:t>
      </w:r>
      <w:r>
        <w:rPr>
          <w:rFonts w:hint="eastAsia"/>
        </w:rPr>
        <w:t>家；培育农村产品网销超千万电商经营主体不少于</w:t>
      </w:r>
      <w:r>
        <w:rPr>
          <w:rFonts w:hint="eastAsia"/>
        </w:rPr>
        <w:t>8</w:t>
      </w:r>
      <w:r>
        <w:rPr>
          <w:rFonts w:hint="eastAsia"/>
        </w:rPr>
        <w:t>家；培育年网络销售额超</w:t>
      </w:r>
      <w:r>
        <w:rPr>
          <w:rFonts w:hint="eastAsia"/>
        </w:rPr>
        <w:t>1</w:t>
      </w:r>
      <w:r>
        <w:rPr>
          <w:rFonts w:hint="eastAsia"/>
        </w:rPr>
        <w:t>亿元的电商强镇</w:t>
      </w:r>
      <w:r>
        <w:rPr>
          <w:rFonts w:hint="eastAsia"/>
        </w:rPr>
        <w:t>1</w:t>
      </w:r>
      <w:r>
        <w:rPr>
          <w:rFonts w:hint="eastAsia"/>
        </w:rPr>
        <w:t>个。完成文明菜市改造</w:t>
      </w:r>
      <w:r>
        <w:rPr>
          <w:rFonts w:hint="eastAsia"/>
        </w:rPr>
        <w:t>13</w:t>
      </w:r>
      <w:r>
        <w:rPr>
          <w:rFonts w:hint="eastAsia"/>
        </w:rPr>
        <w:t>个（其中城区</w:t>
      </w:r>
      <w:r>
        <w:rPr>
          <w:rFonts w:hint="eastAsia"/>
        </w:rPr>
        <w:t>3</w:t>
      </w:r>
      <w:r>
        <w:rPr>
          <w:rFonts w:hint="eastAsia"/>
        </w:rPr>
        <w:t>个、乡镇</w:t>
      </w:r>
      <w:r>
        <w:rPr>
          <w:rFonts w:hint="eastAsia"/>
        </w:rPr>
        <w:t>10</w:t>
      </w:r>
      <w:r>
        <w:rPr>
          <w:rFonts w:hint="eastAsia"/>
        </w:rPr>
        <w:t>个）。年度培训家政服务人员</w:t>
      </w:r>
      <w:r>
        <w:rPr>
          <w:rFonts w:hint="eastAsia"/>
        </w:rPr>
        <w:t>6300</w:t>
      </w:r>
      <w:r>
        <w:rPr>
          <w:rFonts w:hint="eastAsia"/>
        </w:rPr>
        <w:t>人次，培育</w:t>
      </w:r>
      <w:r>
        <w:rPr>
          <w:rFonts w:hint="eastAsia"/>
        </w:rPr>
        <w:t>1</w:t>
      </w:r>
      <w:r>
        <w:rPr>
          <w:rFonts w:hint="eastAsia"/>
        </w:rPr>
        <w:t>家员工制家政企业。</w:t>
      </w:r>
    </w:p>
    <w:p w:rsidR="00643562" w:rsidRDefault="00643562">
      <w:pPr>
        <w:ind w:firstLine="420"/>
        <w:jc w:val="left"/>
      </w:pPr>
      <w:r>
        <w:rPr>
          <w:rFonts w:hint="eastAsia"/>
        </w:rPr>
        <w:t>五、</w:t>
      </w:r>
      <w:r>
        <w:rPr>
          <w:rFonts w:hint="eastAsia"/>
        </w:rPr>
        <w:t>2023</w:t>
      </w:r>
      <w:r>
        <w:rPr>
          <w:rFonts w:hint="eastAsia"/>
        </w:rPr>
        <w:t>年工作计划</w:t>
      </w:r>
    </w:p>
    <w:p w:rsidR="00643562" w:rsidRDefault="00643562">
      <w:pPr>
        <w:ind w:firstLine="420"/>
        <w:jc w:val="left"/>
      </w:pPr>
      <w:r>
        <w:rPr>
          <w:rFonts w:hint="eastAsia"/>
        </w:rPr>
        <w:t>2023</w:t>
      </w:r>
      <w:r>
        <w:rPr>
          <w:rFonts w:hint="eastAsia"/>
        </w:rPr>
        <w:t>年度，我们着力抓好以下七个方面工作：</w:t>
      </w:r>
    </w:p>
    <w:p w:rsidR="00643562" w:rsidRDefault="00643562">
      <w:pPr>
        <w:ind w:firstLine="420"/>
        <w:jc w:val="left"/>
      </w:pPr>
      <w:r>
        <w:rPr>
          <w:rFonts w:hint="eastAsia"/>
        </w:rPr>
        <w:t>（一）加快推进消费市场回暖回补</w:t>
      </w:r>
    </w:p>
    <w:p w:rsidR="00643562" w:rsidRDefault="00643562">
      <w:pPr>
        <w:ind w:firstLine="420"/>
        <w:jc w:val="left"/>
      </w:pPr>
      <w:r>
        <w:rPr>
          <w:rFonts w:hint="eastAsia"/>
        </w:rPr>
        <w:t>1.</w:t>
      </w:r>
      <w:r>
        <w:rPr>
          <w:rFonts w:hint="eastAsia"/>
        </w:rPr>
        <w:t>激发市场活力，加快消费增长。一是落实促消费若干举措，激励商贸主体创新营销方式，提升消费服务水平，促进消费加快增长。二是鼓励发展线上线下融合的社区便民服务中心、连锁店等便利服务业，满足社区居民各种服务消费需求。三是进一步挖掘夜间和假日消费需求，大力发展夜间经济和假日经济，打造夜间经济打卡地，推动夜间消费持续扩大。</w:t>
      </w:r>
    </w:p>
    <w:p w:rsidR="00643562" w:rsidRDefault="00643562">
      <w:pPr>
        <w:ind w:firstLine="420"/>
        <w:jc w:val="left"/>
      </w:pPr>
      <w:r>
        <w:rPr>
          <w:rFonts w:hint="eastAsia"/>
        </w:rPr>
        <w:t>2.</w:t>
      </w:r>
      <w:r>
        <w:rPr>
          <w:rFonts w:hint="eastAsia"/>
        </w:rPr>
        <w:t>加大培育力度，促进提质扩容。一是在库企业抓规范。加强业务指导，对占比权重大的零售业、小微企业、吃穿用单位、有零售额的批发企业以及新增纳统企业重点跟踪服务，规范统计台账，提高社零数据统计质量。二是达限企业抓纳统。早谋划、早行动，联合相关职能部门全面摸排，对限下批零住餐单位进库培育，达标企业及时纳统。三是新企业抓设立，扩容量。支持工业企业成立商贸销售公司，大力推进“个转企”，引导符合条件的大个体户转为法人企业，壮大限上企业规模，增强发展后劲。保持社零总额、限上社零和批零住餐四个行业，限上、限下稳定、均衡、同步增长，增速快于全市平均水平，保持在全市县区前列。</w:t>
      </w:r>
    </w:p>
    <w:p w:rsidR="00643562" w:rsidRDefault="00643562">
      <w:pPr>
        <w:ind w:firstLine="420"/>
        <w:jc w:val="left"/>
      </w:pPr>
      <w:r>
        <w:rPr>
          <w:rFonts w:hint="eastAsia"/>
        </w:rPr>
        <w:t>3.</w:t>
      </w:r>
      <w:r>
        <w:rPr>
          <w:rFonts w:hint="eastAsia"/>
        </w:rPr>
        <w:t>争取上级支持，合力助推发展。积极对接省市争取支持，谋划建设农产品冷链体系、城乡物流体系等流通业项目，争取国家、省级资金支持。鼓励、支持符合条件企业申报“中华老字号”、“安徽老字号”、“绿色商场”、“安徽特色商业街”称号，积极推进“舒城小兰花”申报“中华老字号”，发挥示范引领作用。</w:t>
      </w:r>
    </w:p>
    <w:p w:rsidR="00643562" w:rsidRDefault="00643562">
      <w:pPr>
        <w:ind w:firstLine="420"/>
        <w:jc w:val="left"/>
      </w:pPr>
      <w:r>
        <w:rPr>
          <w:rFonts w:hint="eastAsia"/>
        </w:rPr>
        <w:t>（二）持续推进暖民心工程</w:t>
      </w:r>
    </w:p>
    <w:p w:rsidR="00643562" w:rsidRDefault="00643562">
      <w:pPr>
        <w:ind w:firstLine="420"/>
        <w:jc w:val="left"/>
      </w:pPr>
      <w:r>
        <w:rPr>
          <w:rFonts w:hint="eastAsia"/>
        </w:rPr>
        <w:t>根据</w:t>
      </w:r>
      <w:r>
        <w:rPr>
          <w:rFonts w:hint="eastAsia"/>
        </w:rPr>
        <w:t>2023</w:t>
      </w:r>
      <w:r>
        <w:rPr>
          <w:rFonts w:hint="eastAsia"/>
        </w:rPr>
        <w:t>年度目标任务，持续推进文明菜市、放心家政暖民心行动，会同有关乡镇、相关部门谋划全年工作方案，精准施策，确保按时高质量完成任务。</w:t>
      </w:r>
    </w:p>
    <w:p w:rsidR="00643562" w:rsidRDefault="00643562">
      <w:pPr>
        <w:ind w:firstLine="420"/>
        <w:jc w:val="left"/>
      </w:pPr>
      <w:r>
        <w:rPr>
          <w:rFonts w:hint="eastAsia"/>
        </w:rPr>
        <w:t>（三）深入推动外贸外资量质齐升</w:t>
      </w:r>
    </w:p>
    <w:p w:rsidR="00643562" w:rsidRDefault="00643562">
      <w:pPr>
        <w:ind w:firstLine="420"/>
        <w:jc w:val="left"/>
      </w:pPr>
      <w:r>
        <w:rPr>
          <w:rFonts w:hint="eastAsia"/>
        </w:rPr>
        <w:t>1.</w:t>
      </w:r>
      <w:r>
        <w:rPr>
          <w:rFonts w:hint="eastAsia"/>
        </w:rPr>
        <w:t>加快促进外贸保稳提质。一是扩主体。注重外贸主体培育孵化，把“抓大育小”和“扶优培强”结合起来。推动本地高端制造贸易回转、开展进出口业务，对出口供货企业加强引导服务，提高企业自主经营能力。指导企业做好安徽出口品牌、中国出口品牌证明书的申请和认证，提高产品竞争力。鼓励内销企业申办进出口业务，积极开拓国际市场，增强创汇能力。二是拓市场。畅通外贸企业抓订单渠道，做好广交会、华交会各类传统展会和双线展参会组织工作，帮助企业开拓市场。指导企业参加网上广交会，阿里巴巴国际站、环境资源网、中国制造网、和全球贸易通等平台所举办的线上国际市场开拓活动。支持企业参加境外展会，巩固传统市场，重点开拓“一带一路”沿线国家和地区市场。三是增动能。积极发展外贸新业态，释放外贸发展新动能创新业态，推广跨境电商“</w:t>
      </w:r>
      <w:r>
        <w:rPr>
          <w:rFonts w:hint="eastAsia"/>
        </w:rPr>
        <w:t>9710</w:t>
      </w:r>
      <w:r>
        <w:rPr>
          <w:rFonts w:hint="eastAsia"/>
        </w:rPr>
        <w:t>、</w:t>
      </w:r>
      <w:r>
        <w:rPr>
          <w:rFonts w:hint="eastAsia"/>
        </w:rPr>
        <w:t>9810</w:t>
      </w:r>
      <w:r>
        <w:rPr>
          <w:rFonts w:hint="eastAsia"/>
        </w:rPr>
        <w:t>”业务，鼓励企业自建、租用海外仓，扩大客户覆盖面。探索开展市场采购贸易。四是优服务。确保稳外贸政策尽快落地见效，支持外贸企业保生产保履约，稳住外贸产业链供应链。指导企业申报各级外贸促进政策，用足用好政策资金。积极指导企业抢抓</w:t>
      </w:r>
      <w:r>
        <w:rPr>
          <w:rFonts w:hint="eastAsia"/>
        </w:rPr>
        <w:t>RCEP</w:t>
      </w:r>
      <w:r>
        <w:rPr>
          <w:rFonts w:hint="eastAsia"/>
        </w:rPr>
        <w:t>等自贸协定机遇，组织中信保、中外运、相关金融机构定期开展企业对接会。与市监局、卫健委等部门加强沟通，及时指导非冷链进口企业落实新版疫情防控政策。与交通、海关等部门加强联动，提升国际贸易单一窗口应用、通关报关、交通物流等指标水平，推进跨境贸易环境优化。</w:t>
      </w:r>
    </w:p>
    <w:p w:rsidR="00643562" w:rsidRDefault="00643562">
      <w:pPr>
        <w:ind w:firstLine="420"/>
        <w:jc w:val="left"/>
      </w:pPr>
      <w:r>
        <w:rPr>
          <w:rFonts w:hint="eastAsia"/>
        </w:rPr>
        <w:t>2.</w:t>
      </w:r>
      <w:r>
        <w:rPr>
          <w:rFonts w:hint="eastAsia"/>
        </w:rPr>
        <w:t>全力稳住外资基本盘。一是健全工作协调机制。建立健全县外资工作协调机制，提供一站式的外商投资促进服务，在项目建设和投产过程中的土地、用工、资金、政策等方面提供支持和帮助，切实帮助解决外资企业实际困难，及时兑现各项政策。二是强化外资招商引资。从县级层面，来年抢抓长三角一体化发展和构建国内大循环、国际国内双循环新发展格局的机遇，深入研究摸排合肥都市圈、长三角、珠三角、京津冀等重点区域优势产业和产业链分布特点，分类对接，进一步招大引强、招才引技。围绕县域主导产业和龙头企业，大力开展以商招商、强链补链招商。继续做好资本招商、资源招商、云上招商，以资源引项目，以市场换投资，健全和完善项目“七个一”工作机制和“月</w:t>
      </w:r>
      <w:r>
        <w:rPr>
          <w:rFonts w:hint="eastAsia"/>
        </w:rPr>
        <w:t>30</w:t>
      </w:r>
      <w:r>
        <w:rPr>
          <w:rFonts w:hint="eastAsia"/>
        </w:rPr>
        <w:t>”调度机制，不断优化营商环境，提升服务效能。发挥口岸功能优势，加快招引重大产业、重大项目落户园区，引进跨国公司地区总部和研发中心等功能性机构，增强经济发展的内生动力。三是强化外资项目服务。建立完善外资项目库，按照推介项目、在谈项目、签约项目、在建项目等进行分类建库，密切跟踪项目进展情况，采取分类施策，精准帮扶，协调推进。四是落实惠企政策支持。全面贯彻落实外商投资法及其配套法规政策，学习研究国家和省、市级系列外资政策，加强相关政策的宣传解读。指导企业申报各级外资促进政策，用足用好政策资金。定期举办外资企业培训班，加强外商投资法的宣传贯彻，维护投资者的合法权益。五是加强企业权益保护。建立健全县级外商投诉受理机制，完善投诉受理、协调办理、及时反馈、跟踪问效的闭环处理流程，规范处理程序，提高处理效率。</w:t>
      </w:r>
    </w:p>
    <w:p w:rsidR="00643562" w:rsidRDefault="00643562">
      <w:pPr>
        <w:ind w:firstLine="420"/>
        <w:jc w:val="left"/>
      </w:pPr>
      <w:r>
        <w:rPr>
          <w:rFonts w:hint="eastAsia"/>
        </w:rPr>
        <w:t>（四）全力打造高水平开放平台</w:t>
      </w:r>
    </w:p>
    <w:p w:rsidR="00643562" w:rsidRDefault="00643562">
      <w:pPr>
        <w:ind w:firstLine="420"/>
        <w:jc w:val="left"/>
      </w:pPr>
      <w:r>
        <w:rPr>
          <w:rFonts w:hint="eastAsia"/>
        </w:rPr>
        <w:t>1</w:t>
      </w:r>
      <w:r>
        <w:rPr>
          <w:rFonts w:hint="eastAsia"/>
        </w:rPr>
        <w:t>、加快自贸区建设。下一步拟建立健全相关工作机制，加强纵向与省市自贸办的沟通，横向与杭埠片区、各职能部门的联系，推进权力下放承接、事项复制推广、制度创新等相关工作开展。</w:t>
      </w:r>
    </w:p>
    <w:p w:rsidR="00643562" w:rsidRDefault="00643562">
      <w:pPr>
        <w:ind w:firstLine="420"/>
        <w:jc w:val="left"/>
      </w:pPr>
      <w:r>
        <w:rPr>
          <w:rFonts w:hint="eastAsia"/>
        </w:rPr>
        <w:t>2</w:t>
      </w:r>
      <w:r>
        <w:rPr>
          <w:rFonts w:hint="eastAsia"/>
        </w:rPr>
        <w:t>、加快保税物流中心申建。持续加强与合肥海关、六安海关、市商务局的沟通，及时掌握改革后的细化程序和指标评估体系，在过渡期间积极作为；考察调研定第三方运营机构，提前确定运营主体；继续加快推进各项建设工作，确保设立批复后，尽快申请验收。</w:t>
      </w:r>
    </w:p>
    <w:p w:rsidR="00643562" w:rsidRDefault="00643562">
      <w:pPr>
        <w:ind w:firstLine="420"/>
        <w:jc w:val="left"/>
      </w:pPr>
      <w:r>
        <w:rPr>
          <w:rFonts w:hint="eastAsia"/>
        </w:rPr>
        <w:t>3</w:t>
      </w:r>
      <w:r>
        <w:rPr>
          <w:rFonts w:hint="eastAsia"/>
        </w:rPr>
        <w:t>、配合拟升级开发区考核。强化与上级业务部门协调，与开发区紧密联系，加强沟通，宣传外贸外资各项政策，助推开发区外向型经济企业集聚，指导企业开展外贸外资业务，配合开发区完成年度综合考评事宜。</w:t>
      </w:r>
    </w:p>
    <w:p w:rsidR="00643562" w:rsidRDefault="00643562">
      <w:pPr>
        <w:ind w:firstLine="420"/>
        <w:jc w:val="left"/>
      </w:pPr>
      <w:r>
        <w:rPr>
          <w:rFonts w:hint="eastAsia"/>
        </w:rPr>
        <w:t>（五）扎实推动农村电商提质增效</w:t>
      </w:r>
    </w:p>
    <w:p w:rsidR="00643562" w:rsidRDefault="00643562">
      <w:pPr>
        <w:ind w:firstLine="420"/>
        <w:jc w:val="left"/>
      </w:pPr>
      <w:r>
        <w:rPr>
          <w:rFonts w:hint="eastAsia"/>
        </w:rPr>
        <w:t>1.</w:t>
      </w:r>
      <w:r>
        <w:rPr>
          <w:rFonts w:hint="eastAsia"/>
        </w:rPr>
        <w:t>提升电商公共服务。继续提升“两中心、一站点”农村电商公共服务体系，提升“两中心”服务职能，优化网点布局，加强网点日常监管，实施分类指导、强化动态管理，建立网点考核激励机制。</w:t>
      </w:r>
    </w:p>
    <w:p w:rsidR="00643562" w:rsidRDefault="00643562">
      <w:pPr>
        <w:ind w:firstLine="420"/>
        <w:jc w:val="left"/>
      </w:pPr>
      <w:r>
        <w:rPr>
          <w:rFonts w:hint="eastAsia"/>
        </w:rPr>
        <w:t>2.</w:t>
      </w:r>
      <w:r>
        <w:rPr>
          <w:rFonts w:hint="eastAsia"/>
        </w:rPr>
        <w:t>培育电商经营主体。加大本地农村电商企业培育力度，引导更多新型农业经营主体开展网销业务。围绕我县童车童床、茶叶、茶油、食品加工等优势资源和特色产业，加强农村电商经营主体孵化，全年新增农村电商经营主体</w:t>
      </w:r>
      <w:r>
        <w:rPr>
          <w:rFonts w:hint="eastAsia"/>
        </w:rPr>
        <w:t>120</w:t>
      </w:r>
      <w:r>
        <w:rPr>
          <w:rFonts w:hint="eastAsia"/>
        </w:rPr>
        <w:t>个以上，培育年网销额超</w:t>
      </w:r>
      <w:r>
        <w:rPr>
          <w:rFonts w:hint="eastAsia"/>
        </w:rPr>
        <w:t>1000</w:t>
      </w:r>
      <w:r>
        <w:rPr>
          <w:rFonts w:hint="eastAsia"/>
        </w:rPr>
        <w:t>万元的电商企业</w:t>
      </w:r>
      <w:r>
        <w:rPr>
          <w:rFonts w:hint="eastAsia"/>
        </w:rPr>
        <w:t>1</w:t>
      </w:r>
      <w:r>
        <w:rPr>
          <w:rFonts w:hint="eastAsia"/>
        </w:rPr>
        <w:t>家。</w:t>
      </w:r>
    </w:p>
    <w:p w:rsidR="00643562" w:rsidRDefault="00643562">
      <w:pPr>
        <w:ind w:firstLine="420"/>
        <w:jc w:val="left"/>
      </w:pPr>
      <w:r>
        <w:rPr>
          <w:rFonts w:hint="eastAsia"/>
        </w:rPr>
        <w:t>3.</w:t>
      </w:r>
      <w:r>
        <w:rPr>
          <w:rFonts w:hint="eastAsia"/>
        </w:rPr>
        <w:t>强化电商利益联结。推动电子商务与农业产业化融合发展，大力推广“电商企业</w:t>
      </w:r>
      <w:r>
        <w:rPr>
          <w:rFonts w:hint="eastAsia"/>
        </w:rPr>
        <w:t>+</w:t>
      </w:r>
      <w:r>
        <w:rPr>
          <w:rFonts w:hint="eastAsia"/>
        </w:rPr>
        <w:t>基地</w:t>
      </w:r>
      <w:r>
        <w:rPr>
          <w:rFonts w:hint="eastAsia"/>
        </w:rPr>
        <w:t>+</w:t>
      </w:r>
      <w:r>
        <w:rPr>
          <w:rFonts w:hint="eastAsia"/>
        </w:rPr>
        <w:t>专业合作社</w:t>
      </w:r>
      <w:r>
        <w:rPr>
          <w:rFonts w:hint="eastAsia"/>
        </w:rPr>
        <w:t>+</w:t>
      </w:r>
      <w:r>
        <w:rPr>
          <w:rFonts w:hint="eastAsia"/>
        </w:rPr>
        <w:t>农户”模式，加强农村电商企业产销对接活动。支持电商企业与农业基地或专业合作社开展稳定购销协作，支持农业产业化龙头企业、农民合作社、家庭农场等新型农业经营主体以委托生产、订单农业等方式，带动农户（脱贫户）按标准种植、生产、加工、包装，推进网销农产品标准化生产，拓宽脱贫地区产品销售渠道。</w:t>
      </w:r>
    </w:p>
    <w:p w:rsidR="00643562" w:rsidRDefault="00643562">
      <w:pPr>
        <w:ind w:firstLine="420"/>
        <w:jc w:val="left"/>
      </w:pPr>
      <w:r>
        <w:rPr>
          <w:rFonts w:hint="eastAsia"/>
        </w:rPr>
        <w:t>4.</w:t>
      </w:r>
      <w:r>
        <w:rPr>
          <w:rFonts w:hint="eastAsia"/>
        </w:rPr>
        <w:t>支持电商品牌建设。积极组织电商企业开展商标注册，加大电商品牌培育力度，创建本土电商品牌。推动现代农业产业化联合体整合资源，打造优势品牌，促进龙头企业与农民合作社、专业大户和家庭农场实现品牌共享共建。大力扶持“三品一标”农产品开展网上销售。鼓励支持农产品电商企业参加全国各类电商展销活动，培育地域特色鲜明、品质优良的农村产品网货品牌和产品，提升优质特色农产品市场知名度。</w:t>
      </w:r>
    </w:p>
    <w:p w:rsidR="00643562" w:rsidRDefault="00643562">
      <w:pPr>
        <w:ind w:firstLine="420"/>
        <w:jc w:val="left"/>
      </w:pPr>
      <w:r>
        <w:rPr>
          <w:rFonts w:hint="eastAsia"/>
        </w:rPr>
        <w:t>5.</w:t>
      </w:r>
      <w:r>
        <w:rPr>
          <w:rFonts w:hint="eastAsia"/>
        </w:rPr>
        <w:t>推进农村电商物流集聚发展。打造产业集聚度高的电子商务产业园区暨电商云仓建设。围绕培育年网络销售额超</w:t>
      </w:r>
      <w:r>
        <w:rPr>
          <w:rFonts w:hint="eastAsia"/>
        </w:rPr>
        <w:t>1</w:t>
      </w:r>
      <w:r>
        <w:rPr>
          <w:rFonts w:hint="eastAsia"/>
        </w:rPr>
        <w:t>亿元的电商强镇项目，建设集商品交易、物流快递、仓储（冷链）、人才培训、集中办公、配套服务于一体的电商物流产业园区，吸引区域内外电子商务企业及相关服务企业入驻，发挥电子商务聚集效应。</w:t>
      </w:r>
    </w:p>
    <w:p w:rsidR="00643562" w:rsidRDefault="00643562">
      <w:pPr>
        <w:ind w:firstLine="420"/>
        <w:jc w:val="left"/>
      </w:pPr>
      <w:r>
        <w:rPr>
          <w:rFonts w:hint="eastAsia"/>
        </w:rPr>
        <w:t>6.</w:t>
      </w:r>
      <w:r>
        <w:rPr>
          <w:rFonts w:hint="eastAsia"/>
        </w:rPr>
        <w:t>加强农村电商技能培训。继续开展与安徽省乡村振兴直播学院合作的电商人才培训项目系列活动，针对电商企业、网红达人、新型农村经营主体、有意愿从事电商行业的人员等开展不同层次的电商业务培训，提高电商从业人员的直播电商运营能力及营销策划能力，培育一批电商能手，为全县电商发展提供人才储备。</w:t>
      </w:r>
    </w:p>
    <w:p w:rsidR="00643562" w:rsidRDefault="00643562">
      <w:pPr>
        <w:ind w:firstLine="420"/>
        <w:jc w:val="left"/>
      </w:pPr>
      <w:r>
        <w:rPr>
          <w:rFonts w:hint="eastAsia"/>
        </w:rPr>
        <w:t>（六）持续优化营商环境</w:t>
      </w:r>
    </w:p>
    <w:p w:rsidR="00643562" w:rsidRDefault="00643562">
      <w:pPr>
        <w:ind w:firstLine="420"/>
        <w:jc w:val="left"/>
      </w:pPr>
      <w:r>
        <w:rPr>
          <w:rFonts w:hint="eastAsia"/>
        </w:rPr>
        <w:t>进一步深化“放管服”改革，立足商务职能，优化营商环境，加强政策解读，引导企业用足用好奖补资金，让政策红利真正惠及市场主体。提高办事效率，提升服务质量，为企业减负担，让企业“轻装上阵”。</w:t>
      </w:r>
    </w:p>
    <w:p w:rsidR="00643562" w:rsidRDefault="00643562">
      <w:pPr>
        <w:ind w:firstLine="420"/>
        <w:jc w:val="left"/>
      </w:pPr>
      <w:r>
        <w:rPr>
          <w:rFonts w:hint="eastAsia"/>
        </w:rPr>
        <w:t>（七）常态化抓好党建、疫情防控、安全生产、环境保护、信访维稳、国有企业管理等中心工作</w:t>
      </w:r>
    </w:p>
    <w:p w:rsidR="00643562" w:rsidRDefault="00643562">
      <w:pPr>
        <w:ind w:firstLine="420"/>
        <w:jc w:val="left"/>
      </w:pPr>
      <w:r>
        <w:rPr>
          <w:rFonts w:hint="eastAsia"/>
        </w:rPr>
        <w:t>一是驰而不息，久久为功，充分发挥党建引领作用。按照新时代新要求，充分发挥党建引领保障作用，全面学习把握落实党的二十大精神，切实把党建优势转化为发展优势。二是强化措施落实，从严从实筑牢疫情防控网，抓紧抓细疫情防控督查检查，持续做好生活物资保障工作，充分发挥大型商贸企业的应急保供稳价作用。三是深入学习贯彻习近平总书记关于安全生产重要指示批示精神及上级关于安全生产重要决策部署，在县安委员的统一领导下，进一步推动安全生产“十五条”硬措施及“四项制度”的落实，按照“党政同责、一岗双责”“三管三必须”原则，着力抓好商贸流通领域安全生产，重点做好大型商业综合体、餐饮业、加油站等行业的排查整治，筑牢安全生产防线，确保我县商贸流通领域安全生产形势持续稳定，确保我县商贸流通领域安全无事故。四是落实行业主管责任，扎实推进环境保护重点工作。五是全力以赴抓好信访维稳。强化统筹协调和应急值守，确保来信有人看、来访有人接、电话有人听、网络有人办，做到随时随地闻“访”而动，维护稳定和谐社会环境。六是稳步推进国有企业管理。常态化开展直属企业内部审计工作，确保国有企业班子清正廉洁、资产保值增值、运营公开透明。</w:t>
      </w:r>
    </w:p>
    <w:p w:rsidR="00643562" w:rsidRDefault="00643562">
      <w:pPr>
        <w:ind w:firstLine="420"/>
        <w:jc w:val="right"/>
      </w:pPr>
      <w:r>
        <w:rPr>
          <w:rFonts w:hint="eastAsia"/>
        </w:rPr>
        <w:t>舒城县商务局</w:t>
      </w:r>
      <w:r>
        <w:rPr>
          <w:rFonts w:hint="eastAsia"/>
        </w:rPr>
        <w:t>2022-12-07</w:t>
      </w:r>
    </w:p>
    <w:p w:rsidR="00643562" w:rsidRDefault="00643562" w:rsidP="004F08DF">
      <w:pPr>
        <w:sectPr w:rsidR="00643562" w:rsidSect="004F08DF">
          <w:type w:val="continuous"/>
          <w:pgSz w:w="11906" w:h="16838"/>
          <w:pgMar w:top="1644" w:right="1236" w:bottom="1418" w:left="1814" w:header="851" w:footer="907" w:gutter="0"/>
          <w:pgNumType w:start="1"/>
          <w:cols w:space="720"/>
          <w:docGrid w:type="lines" w:linePitch="341" w:charSpace="2373"/>
        </w:sectPr>
      </w:pPr>
    </w:p>
    <w:p w:rsidR="008E678B" w:rsidRDefault="008E678B"/>
    <w:sectPr w:rsidR="008E67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43562"/>
    <w:rsid w:val="00643562"/>
    <w:rsid w:val="008E6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35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435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1702</Words>
  <Characters>9704</Characters>
  <Application>Microsoft Office Word</Application>
  <DocSecurity>0</DocSecurity>
  <Lines>80</Lines>
  <Paragraphs>22</Paragraphs>
  <ScaleCrop>false</ScaleCrop>
  <Company>微软中国</Company>
  <LinksUpToDate>false</LinksUpToDate>
  <CharactersWithSpaces>11384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2023-03-16T02:41:00Z</dcterms:created>
</cp:coreProperties>
</file>