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03F" w:rsidRDefault="002B203F">
      <w:pPr>
        <w:pStyle w:val="1"/>
      </w:pPr>
      <w:bookmarkStart w:id="0" w:name="_Toc15355"/>
      <w:r>
        <w:rPr>
          <w:rFonts w:hint="eastAsia"/>
        </w:rPr>
        <w:t>成都市新都区促进楼宇经济高质量发展扶持政策</w:t>
      </w:r>
      <w:bookmarkEnd w:id="0"/>
    </w:p>
    <w:p w:rsidR="002B203F" w:rsidRDefault="002B203F">
      <w:pPr>
        <w:ind w:firstLine="420"/>
      </w:pPr>
      <w:r>
        <w:rPr>
          <w:rFonts w:hint="eastAsia"/>
        </w:rPr>
        <w:t>为贯彻落实高质量发展要求，推动产业发展方式转变和结构优化升级，培植新税源和新的经济增长点，促进楼宇经济高质量发展，结合新都区实际，特制定本扶持政策。</w:t>
      </w:r>
      <w:r>
        <w:rPr>
          <w:rFonts w:hint="eastAsia"/>
        </w:rPr>
        <w:t xml:space="preserve"> </w:t>
      </w:r>
    </w:p>
    <w:p w:rsidR="002B203F" w:rsidRDefault="002B203F">
      <w:pPr>
        <w:ind w:firstLine="420"/>
      </w:pPr>
      <w:r>
        <w:rPr>
          <w:rFonts w:hint="eastAsia"/>
        </w:rPr>
        <w:t>第一章</w:t>
      </w:r>
      <w:r>
        <w:rPr>
          <w:rFonts w:hint="eastAsia"/>
        </w:rPr>
        <w:t xml:space="preserve"> </w:t>
      </w:r>
      <w:r>
        <w:rPr>
          <w:rFonts w:hint="eastAsia"/>
        </w:rPr>
        <w:t>总则</w:t>
      </w:r>
      <w:r>
        <w:rPr>
          <w:rFonts w:hint="eastAsia"/>
        </w:rPr>
        <w:t xml:space="preserve"> </w:t>
      </w:r>
    </w:p>
    <w:p w:rsidR="002B203F" w:rsidRDefault="002B203F">
      <w:pPr>
        <w:ind w:firstLine="420"/>
      </w:pPr>
      <w:r>
        <w:rPr>
          <w:rFonts w:hint="eastAsia"/>
        </w:rPr>
        <w:t>第一条</w:t>
      </w:r>
      <w:r>
        <w:rPr>
          <w:rFonts w:hint="eastAsia"/>
        </w:rPr>
        <w:t xml:space="preserve"> </w:t>
      </w:r>
      <w:r>
        <w:rPr>
          <w:rFonts w:hint="eastAsia"/>
        </w:rPr>
        <w:t>适用范围</w:t>
      </w:r>
      <w:r>
        <w:rPr>
          <w:rFonts w:hint="eastAsia"/>
        </w:rPr>
        <w:t xml:space="preserve"> </w:t>
      </w:r>
    </w:p>
    <w:p w:rsidR="002B203F" w:rsidRDefault="002B203F">
      <w:pPr>
        <w:ind w:firstLine="420"/>
      </w:pPr>
      <w:r>
        <w:rPr>
          <w:rFonts w:hint="eastAsia"/>
        </w:rPr>
        <w:t>本政策所指楼宇为纳入新都区楼宇经济信息管理系统采集范围，建筑面积在</w:t>
      </w:r>
      <w:r>
        <w:rPr>
          <w:rFonts w:hint="eastAsia"/>
        </w:rPr>
        <w:t>5000</w:t>
      </w:r>
      <w:r>
        <w:rPr>
          <w:rFonts w:hint="eastAsia"/>
        </w:rPr>
        <w:t>平方米（含）以上的独栋楼宇、商业综合体内具有商务功能的楼宇，以及</w:t>
      </w:r>
      <w:r>
        <w:rPr>
          <w:rFonts w:hint="eastAsia"/>
        </w:rPr>
        <w:t>3000</w:t>
      </w:r>
      <w:r>
        <w:rPr>
          <w:rFonts w:hint="eastAsia"/>
        </w:rPr>
        <w:t>平方米（含）以上孵化器、科研楼宇和总部楼宇，不含宾馆酒店、商场超市、公寓及自建自用楼宇。</w:t>
      </w:r>
      <w:r>
        <w:rPr>
          <w:rFonts w:hint="eastAsia"/>
        </w:rPr>
        <w:t xml:space="preserve"> </w:t>
      </w:r>
    </w:p>
    <w:p w:rsidR="002B203F" w:rsidRDefault="002B203F">
      <w:pPr>
        <w:ind w:firstLine="420"/>
      </w:pPr>
      <w:r>
        <w:rPr>
          <w:rFonts w:hint="eastAsia"/>
        </w:rPr>
        <w:t>第二条</w:t>
      </w:r>
      <w:r>
        <w:rPr>
          <w:rFonts w:hint="eastAsia"/>
        </w:rPr>
        <w:t xml:space="preserve"> </w:t>
      </w:r>
      <w:r>
        <w:rPr>
          <w:rFonts w:hint="eastAsia"/>
        </w:rPr>
        <w:t>扶持对象</w:t>
      </w:r>
      <w:r>
        <w:rPr>
          <w:rFonts w:hint="eastAsia"/>
        </w:rPr>
        <w:t xml:space="preserve"> </w:t>
      </w:r>
    </w:p>
    <w:p w:rsidR="002B203F" w:rsidRDefault="002B203F">
      <w:pPr>
        <w:ind w:firstLine="420"/>
      </w:pPr>
      <w:r>
        <w:rPr>
          <w:rFonts w:hint="eastAsia"/>
        </w:rPr>
        <w:t>本政策扶持对象为工商注册、税务登记和统计关系均在新都区，且具有法人资格、实行独立核算的楼宇业主单位、楼宇运营管理单位等楼宇经济市场主体。</w:t>
      </w:r>
      <w:r>
        <w:rPr>
          <w:rFonts w:hint="eastAsia"/>
        </w:rPr>
        <w:t xml:space="preserve"> </w:t>
      </w:r>
    </w:p>
    <w:p w:rsidR="002B203F" w:rsidRDefault="002B203F">
      <w:pPr>
        <w:ind w:firstLine="420"/>
      </w:pPr>
      <w:r>
        <w:rPr>
          <w:rFonts w:hint="eastAsia"/>
        </w:rPr>
        <w:t>第三条</w:t>
      </w:r>
      <w:r>
        <w:rPr>
          <w:rFonts w:hint="eastAsia"/>
        </w:rPr>
        <w:t xml:space="preserve"> </w:t>
      </w:r>
      <w:r>
        <w:rPr>
          <w:rFonts w:hint="eastAsia"/>
        </w:rPr>
        <w:t>支持方向</w:t>
      </w:r>
      <w:r>
        <w:rPr>
          <w:rFonts w:hint="eastAsia"/>
        </w:rPr>
        <w:t xml:space="preserve"> </w:t>
      </w:r>
    </w:p>
    <w:p w:rsidR="002B203F" w:rsidRDefault="002B203F">
      <w:pPr>
        <w:ind w:firstLine="420"/>
      </w:pPr>
      <w:r>
        <w:rPr>
          <w:rFonts w:hint="eastAsia"/>
        </w:rPr>
        <w:t>支持楼宇通过产业提质升级、运营提质升级、配套提质升级，大力培育新技术、新产业、新业态、新模式，推动新都区以总部经济、新经济为引领，商贸流通、现代物流、文创旅游为主导，科技服务、新兴金融、健康服务为配套的产业生态圈建设，实现全区楼宇经济高质量跨越式发展。</w:t>
      </w:r>
      <w:r>
        <w:rPr>
          <w:rFonts w:hint="eastAsia"/>
        </w:rPr>
        <w:t xml:space="preserve"> </w:t>
      </w:r>
    </w:p>
    <w:p w:rsidR="002B203F" w:rsidRDefault="002B203F">
      <w:pPr>
        <w:ind w:firstLine="420"/>
      </w:pPr>
      <w:r>
        <w:rPr>
          <w:rFonts w:hint="eastAsia"/>
        </w:rPr>
        <w:t>第二章</w:t>
      </w:r>
      <w:r>
        <w:rPr>
          <w:rFonts w:hint="eastAsia"/>
        </w:rPr>
        <w:t xml:space="preserve"> </w:t>
      </w:r>
      <w:r>
        <w:rPr>
          <w:rFonts w:hint="eastAsia"/>
        </w:rPr>
        <w:t>扶持政策</w:t>
      </w:r>
      <w:r>
        <w:rPr>
          <w:rFonts w:hint="eastAsia"/>
        </w:rPr>
        <w:t xml:space="preserve"> </w:t>
      </w:r>
    </w:p>
    <w:p w:rsidR="002B203F" w:rsidRDefault="002B203F">
      <w:pPr>
        <w:ind w:firstLine="420"/>
      </w:pPr>
      <w:r>
        <w:rPr>
          <w:rFonts w:hint="eastAsia"/>
        </w:rPr>
        <w:t>第四条</w:t>
      </w:r>
      <w:r>
        <w:rPr>
          <w:rFonts w:hint="eastAsia"/>
        </w:rPr>
        <w:t xml:space="preserve"> </w:t>
      </w:r>
      <w:r>
        <w:rPr>
          <w:rFonts w:hint="eastAsia"/>
        </w:rPr>
        <w:t>鼓励产业提质升级</w:t>
      </w:r>
      <w:r>
        <w:rPr>
          <w:rFonts w:hint="eastAsia"/>
        </w:rPr>
        <w:t xml:space="preserve"> </w:t>
      </w:r>
    </w:p>
    <w:p w:rsidR="002B203F" w:rsidRDefault="002B203F">
      <w:pPr>
        <w:ind w:firstLine="420"/>
      </w:pPr>
      <w:r>
        <w:rPr>
          <w:rFonts w:hint="eastAsia"/>
        </w:rPr>
        <w:t>（一）鼓励楼宇引进和培育总部企业。对新自主引进符合市级认定标准的独立核算总部企业，经认定，按照跨国公司地区总部、综合型（区域型）总部企业、功能型总部企业和成长型总部企业四种类型，分别给予楼宇运营管理方每户</w:t>
      </w:r>
      <w:r>
        <w:rPr>
          <w:rFonts w:hint="eastAsia"/>
        </w:rPr>
        <w:t>50</w:t>
      </w:r>
      <w:r>
        <w:rPr>
          <w:rFonts w:hint="eastAsia"/>
        </w:rPr>
        <w:t>万元、</w:t>
      </w:r>
      <w:r>
        <w:rPr>
          <w:rFonts w:hint="eastAsia"/>
        </w:rPr>
        <w:t>30</w:t>
      </w:r>
      <w:r>
        <w:rPr>
          <w:rFonts w:hint="eastAsia"/>
        </w:rPr>
        <w:t>万元、</w:t>
      </w:r>
      <w:r>
        <w:rPr>
          <w:rFonts w:hint="eastAsia"/>
        </w:rPr>
        <w:t>20</w:t>
      </w:r>
      <w:r>
        <w:rPr>
          <w:rFonts w:hint="eastAsia"/>
        </w:rPr>
        <w:t>万元和</w:t>
      </w:r>
      <w:r>
        <w:rPr>
          <w:rFonts w:hint="eastAsia"/>
        </w:rPr>
        <w:t>10</w:t>
      </w:r>
      <w:r>
        <w:rPr>
          <w:rFonts w:hint="eastAsia"/>
        </w:rPr>
        <w:t>万元的一次性奖励；对自主引进的总部企业年度经济贡献区级实得总额较上年度增长</w:t>
      </w:r>
      <w:r>
        <w:rPr>
          <w:rFonts w:hint="eastAsia"/>
        </w:rPr>
        <w:t>10%</w:t>
      </w:r>
      <w:r>
        <w:rPr>
          <w:rFonts w:hint="eastAsia"/>
        </w:rPr>
        <w:t>、</w:t>
      </w:r>
      <w:r>
        <w:rPr>
          <w:rFonts w:hint="eastAsia"/>
        </w:rPr>
        <w:t>20%</w:t>
      </w:r>
      <w:r>
        <w:rPr>
          <w:rFonts w:hint="eastAsia"/>
        </w:rPr>
        <w:t>、</w:t>
      </w:r>
      <w:r>
        <w:rPr>
          <w:rFonts w:hint="eastAsia"/>
        </w:rPr>
        <w:t>50%</w:t>
      </w:r>
      <w:r>
        <w:rPr>
          <w:rFonts w:hint="eastAsia"/>
        </w:rPr>
        <w:t>、</w:t>
      </w:r>
      <w:r>
        <w:rPr>
          <w:rFonts w:hint="eastAsia"/>
        </w:rPr>
        <w:t>100%</w:t>
      </w:r>
      <w:r>
        <w:rPr>
          <w:rFonts w:hint="eastAsia"/>
        </w:rPr>
        <w:t>及以上的楼宇运营管理单位，经认定，分别以总部企业年度经济贡献区级实得增量部分的</w:t>
      </w:r>
      <w:r>
        <w:rPr>
          <w:rFonts w:hint="eastAsia"/>
        </w:rPr>
        <w:t>1%</w:t>
      </w:r>
      <w:r>
        <w:rPr>
          <w:rFonts w:hint="eastAsia"/>
        </w:rPr>
        <w:t>、</w:t>
      </w:r>
      <w:r>
        <w:rPr>
          <w:rFonts w:hint="eastAsia"/>
        </w:rPr>
        <w:t>2%</w:t>
      </w:r>
      <w:r>
        <w:rPr>
          <w:rFonts w:hint="eastAsia"/>
        </w:rPr>
        <w:t>、</w:t>
      </w:r>
      <w:r>
        <w:rPr>
          <w:rFonts w:hint="eastAsia"/>
        </w:rPr>
        <w:t>5%</w:t>
      </w:r>
      <w:r>
        <w:rPr>
          <w:rFonts w:hint="eastAsia"/>
        </w:rPr>
        <w:t>、</w:t>
      </w:r>
      <w:r>
        <w:rPr>
          <w:rFonts w:hint="eastAsia"/>
        </w:rPr>
        <w:t>10%</w:t>
      </w:r>
      <w:r>
        <w:rPr>
          <w:rFonts w:hint="eastAsia"/>
        </w:rPr>
        <w:t>为参照数给予运营奖励。</w:t>
      </w:r>
      <w:r>
        <w:rPr>
          <w:rFonts w:hint="eastAsia"/>
        </w:rPr>
        <w:t xml:space="preserve"> </w:t>
      </w:r>
    </w:p>
    <w:p w:rsidR="002B203F" w:rsidRDefault="002B203F">
      <w:pPr>
        <w:ind w:firstLine="420"/>
      </w:pPr>
      <w:r>
        <w:rPr>
          <w:rFonts w:hint="eastAsia"/>
        </w:rPr>
        <w:t>（二）鼓励打造专业（特色）楼宇。对符合成都市专业（特色）楼宇分类标准，面积在</w:t>
      </w:r>
      <w:r>
        <w:rPr>
          <w:rFonts w:hint="eastAsia"/>
        </w:rPr>
        <w:t>5000</w:t>
      </w:r>
      <w:r>
        <w:rPr>
          <w:rFonts w:hint="eastAsia"/>
        </w:rPr>
        <w:t>平方米（含）以上，楼宇整体入驻率达到</w:t>
      </w:r>
      <w:r>
        <w:rPr>
          <w:rFonts w:hint="eastAsia"/>
        </w:rPr>
        <w:t>70%</w:t>
      </w:r>
      <w:r>
        <w:rPr>
          <w:rFonts w:hint="eastAsia"/>
        </w:rPr>
        <w:t>（含）以上，已入驻面积的年度经济贡献区级实得不低于</w:t>
      </w:r>
      <w:r>
        <w:rPr>
          <w:rFonts w:hint="eastAsia"/>
        </w:rPr>
        <w:t>300</w:t>
      </w:r>
      <w:r>
        <w:rPr>
          <w:rFonts w:hint="eastAsia"/>
        </w:rPr>
        <w:t>元</w:t>
      </w:r>
      <w:r>
        <w:rPr>
          <w:rFonts w:hint="eastAsia"/>
        </w:rPr>
        <w:t>/</w:t>
      </w:r>
      <w:r>
        <w:rPr>
          <w:rFonts w:hint="eastAsia"/>
        </w:rPr>
        <w:t>平方米，入驻的某一特定产业企业符合新都区产业发展支持方向，其使用楼宇面积达到楼宇总建筑面积的</w:t>
      </w:r>
      <w:r>
        <w:rPr>
          <w:rFonts w:hint="eastAsia"/>
        </w:rPr>
        <w:t>50%</w:t>
      </w:r>
      <w:r>
        <w:rPr>
          <w:rFonts w:hint="eastAsia"/>
        </w:rPr>
        <w:t>及以上，且被认定为专业（特色）楼宇的，给予楼宇运营管理单位</w:t>
      </w:r>
      <w:r>
        <w:rPr>
          <w:rFonts w:hint="eastAsia"/>
        </w:rPr>
        <w:t>60</w:t>
      </w:r>
      <w:r>
        <w:rPr>
          <w:rFonts w:hint="eastAsia"/>
        </w:rPr>
        <w:t>万元的一次性运营补助。</w:t>
      </w:r>
      <w:r>
        <w:rPr>
          <w:rFonts w:hint="eastAsia"/>
        </w:rPr>
        <w:t xml:space="preserve"> </w:t>
      </w:r>
    </w:p>
    <w:p w:rsidR="002B203F" w:rsidRDefault="002B203F">
      <w:pPr>
        <w:ind w:firstLine="420"/>
      </w:pPr>
      <w:r>
        <w:rPr>
          <w:rFonts w:hint="eastAsia"/>
        </w:rPr>
        <w:t>（三）支持楼宇产业规模发展。对楼宇入驻企业在新都区年度经济贡献总额首次达到</w:t>
      </w:r>
      <w:r>
        <w:rPr>
          <w:rFonts w:hint="eastAsia"/>
        </w:rPr>
        <w:t>3000</w:t>
      </w:r>
      <w:r>
        <w:rPr>
          <w:rFonts w:hint="eastAsia"/>
        </w:rPr>
        <w:t>万元、</w:t>
      </w:r>
      <w:r>
        <w:rPr>
          <w:rFonts w:hint="eastAsia"/>
        </w:rPr>
        <w:t>5000</w:t>
      </w:r>
      <w:r>
        <w:rPr>
          <w:rFonts w:hint="eastAsia"/>
        </w:rPr>
        <w:t>万元、</w:t>
      </w:r>
      <w:r>
        <w:rPr>
          <w:rFonts w:hint="eastAsia"/>
        </w:rPr>
        <w:t>1</w:t>
      </w:r>
      <w:r>
        <w:rPr>
          <w:rFonts w:hint="eastAsia"/>
        </w:rPr>
        <w:t>亿元、</w:t>
      </w:r>
      <w:r>
        <w:rPr>
          <w:rFonts w:hint="eastAsia"/>
        </w:rPr>
        <w:t>2</w:t>
      </w:r>
      <w:r>
        <w:rPr>
          <w:rFonts w:hint="eastAsia"/>
        </w:rPr>
        <w:t>亿元、</w:t>
      </w:r>
      <w:r>
        <w:rPr>
          <w:rFonts w:hint="eastAsia"/>
        </w:rPr>
        <w:t>3</w:t>
      </w:r>
      <w:r>
        <w:rPr>
          <w:rFonts w:hint="eastAsia"/>
        </w:rPr>
        <w:t>亿元、</w:t>
      </w:r>
      <w:r>
        <w:rPr>
          <w:rFonts w:hint="eastAsia"/>
        </w:rPr>
        <w:t>5</w:t>
      </w:r>
      <w:r>
        <w:rPr>
          <w:rFonts w:hint="eastAsia"/>
        </w:rPr>
        <w:t>亿元的，分别给予楼宇业主或楼宇运营管理单位</w:t>
      </w:r>
      <w:r>
        <w:rPr>
          <w:rFonts w:hint="eastAsia"/>
        </w:rPr>
        <w:t>10</w:t>
      </w:r>
      <w:r>
        <w:rPr>
          <w:rFonts w:hint="eastAsia"/>
        </w:rPr>
        <w:t>万元、</w:t>
      </w:r>
      <w:r>
        <w:rPr>
          <w:rFonts w:hint="eastAsia"/>
        </w:rPr>
        <w:t>30</w:t>
      </w:r>
      <w:r>
        <w:rPr>
          <w:rFonts w:hint="eastAsia"/>
        </w:rPr>
        <w:t>万元、</w:t>
      </w:r>
      <w:r>
        <w:rPr>
          <w:rFonts w:hint="eastAsia"/>
        </w:rPr>
        <w:t>50</w:t>
      </w:r>
      <w:r>
        <w:rPr>
          <w:rFonts w:hint="eastAsia"/>
        </w:rPr>
        <w:t>万元、</w:t>
      </w:r>
      <w:r>
        <w:rPr>
          <w:rFonts w:hint="eastAsia"/>
        </w:rPr>
        <w:t>100</w:t>
      </w:r>
      <w:r>
        <w:rPr>
          <w:rFonts w:hint="eastAsia"/>
        </w:rPr>
        <w:t>万元、</w:t>
      </w:r>
      <w:r>
        <w:rPr>
          <w:rFonts w:hint="eastAsia"/>
        </w:rPr>
        <w:t>200</w:t>
      </w:r>
      <w:r>
        <w:rPr>
          <w:rFonts w:hint="eastAsia"/>
        </w:rPr>
        <w:t>万元、</w:t>
      </w:r>
      <w:r>
        <w:rPr>
          <w:rFonts w:hint="eastAsia"/>
        </w:rPr>
        <w:t>300</w:t>
      </w:r>
      <w:r>
        <w:rPr>
          <w:rFonts w:hint="eastAsia"/>
        </w:rPr>
        <w:t>万元一次性奖励（不予累计），在未达到下一级奖励台阶前，年度区级经济贡献总额每增长</w:t>
      </w:r>
      <w:r>
        <w:rPr>
          <w:rFonts w:hint="eastAsia"/>
        </w:rPr>
        <w:t>20%</w:t>
      </w:r>
      <w:r>
        <w:rPr>
          <w:rFonts w:hint="eastAsia"/>
        </w:rPr>
        <w:t>，给予</w:t>
      </w:r>
      <w:r>
        <w:rPr>
          <w:rFonts w:hint="eastAsia"/>
        </w:rPr>
        <w:t>10</w:t>
      </w:r>
      <w:r>
        <w:rPr>
          <w:rFonts w:hint="eastAsia"/>
        </w:rPr>
        <w:t>万元的一次性奖励。对楼宇运营管理单位不超过</w:t>
      </w:r>
      <w:r>
        <w:rPr>
          <w:rFonts w:hint="eastAsia"/>
        </w:rPr>
        <w:t>5</w:t>
      </w:r>
      <w:r>
        <w:rPr>
          <w:rFonts w:hint="eastAsia"/>
        </w:rPr>
        <w:t>名高管人员个人，以个人当年实得对新都区实际经济贡献的</w:t>
      </w:r>
      <w:r>
        <w:rPr>
          <w:rFonts w:hint="eastAsia"/>
        </w:rPr>
        <w:t>100%</w:t>
      </w:r>
      <w:r>
        <w:rPr>
          <w:rFonts w:hint="eastAsia"/>
        </w:rPr>
        <w:t>为参照数给予一次性奖励。</w:t>
      </w:r>
      <w:r>
        <w:rPr>
          <w:rFonts w:hint="eastAsia"/>
        </w:rPr>
        <w:t xml:space="preserve"> </w:t>
      </w:r>
    </w:p>
    <w:p w:rsidR="002B203F" w:rsidRDefault="002B203F">
      <w:pPr>
        <w:ind w:firstLine="420"/>
      </w:pPr>
      <w:r>
        <w:rPr>
          <w:rFonts w:hint="eastAsia"/>
        </w:rPr>
        <w:t>第五条</w:t>
      </w:r>
      <w:r>
        <w:rPr>
          <w:rFonts w:hint="eastAsia"/>
        </w:rPr>
        <w:t xml:space="preserve"> </w:t>
      </w:r>
      <w:r>
        <w:rPr>
          <w:rFonts w:hint="eastAsia"/>
        </w:rPr>
        <w:t>鼓励运营提质升级</w:t>
      </w:r>
      <w:r>
        <w:rPr>
          <w:rFonts w:hint="eastAsia"/>
        </w:rPr>
        <w:t xml:space="preserve"> </w:t>
      </w:r>
    </w:p>
    <w:p w:rsidR="002B203F" w:rsidRDefault="002B203F">
      <w:pPr>
        <w:ind w:firstLine="420"/>
      </w:pPr>
      <w:r>
        <w:rPr>
          <w:rFonts w:hint="eastAsia"/>
        </w:rPr>
        <w:t>（一）支持楼宇增加自持比例。面积在</w:t>
      </w:r>
      <w:r>
        <w:rPr>
          <w:rFonts w:hint="eastAsia"/>
        </w:rPr>
        <w:t>2</w:t>
      </w:r>
      <w:r>
        <w:rPr>
          <w:rFonts w:hint="eastAsia"/>
        </w:rPr>
        <w:t>万平方米（含）以上的新建楼宇，保持产权自持比例为</w:t>
      </w:r>
      <w:r>
        <w:rPr>
          <w:rFonts w:hint="eastAsia"/>
        </w:rPr>
        <w:t>50%</w:t>
      </w:r>
      <w:r>
        <w:rPr>
          <w:rFonts w:hint="eastAsia"/>
        </w:rPr>
        <w:t>（含）以上、</w:t>
      </w:r>
      <w:r>
        <w:rPr>
          <w:rFonts w:hint="eastAsia"/>
        </w:rPr>
        <w:t>70%</w:t>
      </w:r>
      <w:r>
        <w:rPr>
          <w:rFonts w:hint="eastAsia"/>
        </w:rPr>
        <w:t>（含）以上、</w:t>
      </w:r>
      <w:r>
        <w:rPr>
          <w:rFonts w:hint="eastAsia"/>
        </w:rPr>
        <w:t>100%</w:t>
      </w:r>
      <w:r>
        <w:rPr>
          <w:rFonts w:hint="eastAsia"/>
        </w:rPr>
        <w:t>并维持</w:t>
      </w:r>
      <w:r>
        <w:rPr>
          <w:rFonts w:hint="eastAsia"/>
        </w:rPr>
        <w:t>3</w:t>
      </w:r>
      <w:r>
        <w:rPr>
          <w:rFonts w:hint="eastAsia"/>
        </w:rPr>
        <w:t>年不变，属地经营且入住率达到</w:t>
      </w:r>
      <w:r>
        <w:rPr>
          <w:rFonts w:hint="eastAsia"/>
        </w:rPr>
        <w:t>80%</w:t>
      </w:r>
      <w:r>
        <w:rPr>
          <w:rFonts w:hint="eastAsia"/>
        </w:rPr>
        <w:t>，正常运营并产生经济贡献后，分别给予楼宇业主</w:t>
      </w:r>
      <w:r>
        <w:rPr>
          <w:rFonts w:hint="eastAsia"/>
        </w:rPr>
        <w:t>60</w:t>
      </w:r>
      <w:r>
        <w:rPr>
          <w:rFonts w:hint="eastAsia"/>
        </w:rPr>
        <w:t>万元、</w:t>
      </w:r>
      <w:r>
        <w:rPr>
          <w:rFonts w:hint="eastAsia"/>
        </w:rPr>
        <w:t>80</w:t>
      </w:r>
      <w:r>
        <w:rPr>
          <w:rFonts w:hint="eastAsia"/>
        </w:rPr>
        <w:t>万元、</w:t>
      </w:r>
      <w:r>
        <w:rPr>
          <w:rFonts w:hint="eastAsia"/>
        </w:rPr>
        <w:t>100</w:t>
      </w:r>
      <w:r>
        <w:rPr>
          <w:rFonts w:hint="eastAsia"/>
        </w:rPr>
        <w:t>万元的一次性补助；自持比</w:t>
      </w:r>
      <w:r>
        <w:rPr>
          <w:rFonts w:hint="eastAsia"/>
        </w:rPr>
        <w:lastRenderedPageBreak/>
        <w:t>例增加至</w:t>
      </w:r>
      <w:r>
        <w:rPr>
          <w:rFonts w:hint="eastAsia"/>
        </w:rPr>
        <w:t>70%</w:t>
      </w:r>
      <w:r>
        <w:rPr>
          <w:rFonts w:hint="eastAsia"/>
        </w:rPr>
        <w:t>（含）以上、</w:t>
      </w:r>
      <w:r>
        <w:rPr>
          <w:rFonts w:hint="eastAsia"/>
        </w:rPr>
        <w:t>100%</w:t>
      </w:r>
      <w:r>
        <w:rPr>
          <w:rFonts w:hint="eastAsia"/>
        </w:rPr>
        <w:t>的补足其奖励级差部分。</w:t>
      </w:r>
      <w:r>
        <w:rPr>
          <w:rFonts w:hint="eastAsia"/>
        </w:rPr>
        <w:t xml:space="preserve"> </w:t>
      </w:r>
    </w:p>
    <w:p w:rsidR="002B203F" w:rsidRDefault="002B203F">
      <w:pPr>
        <w:ind w:firstLine="420"/>
      </w:pPr>
      <w:r>
        <w:rPr>
          <w:rFonts w:hint="eastAsia"/>
        </w:rPr>
        <w:t>（二）支持楼宇增加属地注册率。新建成投运的写字楼项目，三年内整体入驻率在</w:t>
      </w:r>
      <w:r>
        <w:rPr>
          <w:rFonts w:hint="eastAsia"/>
        </w:rPr>
        <w:t>80%</w:t>
      </w:r>
      <w:r>
        <w:rPr>
          <w:rFonts w:hint="eastAsia"/>
        </w:rPr>
        <w:t>以上，且属地注册率达到</w:t>
      </w:r>
      <w:r>
        <w:rPr>
          <w:rFonts w:hint="eastAsia"/>
        </w:rPr>
        <w:t>70%</w:t>
      </w:r>
      <w:r>
        <w:rPr>
          <w:rFonts w:hint="eastAsia"/>
        </w:rPr>
        <w:t>以上的，给予楼宇运营管理单位</w:t>
      </w:r>
      <w:r>
        <w:rPr>
          <w:rFonts w:hint="eastAsia"/>
        </w:rPr>
        <w:t>50</w:t>
      </w:r>
      <w:r>
        <w:rPr>
          <w:rFonts w:hint="eastAsia"/>
        </w:rPr>
        <w:t>万元的一次性运营补助，在此基础上属地注册率较上一年度每增长</w:t>
      </w:r>
      <w:r>
        <w:rPr>
          <w:rFonts w:hint="eastAsia"/>
        </w:rPr>
        <w:t>5%</w:t>
      </w:r>
      <w:r>
        <w:rPr>
          <w:rFonts w:hint="eastAsia"/>
        </w:rPr>
        <w:t>，给予</w:t>
      </w:r>
      <w:r>
        <w:rPr>
          <w:rFonts w:hint="eastAsia"/>
        </w:rPr>
        <w:t>20</w:t>
      </w:r>
      <w:r>
        <w:rPr>
          <w:rFonts w:hint="eastAsia"/>
        </w:rPr>
        <w:t>万元的一次性奖励，最高不超过</w:t>
      </w:r>
      <w:r>
        <w:rPr>
          <w:rFonts w:hint="eastAsia"/>
        </w:rPr>
        <w:t>100</w:t>
      </w:r>
      <w:r>
        <w:rPr>
          <w:rFonts w:hint="eastAsia"/>
        </w:rPr>
        <w:t>万元；存量楼宇入驻率在</w:t>
      </w:r>
      <w:r>
        <w:rPr>
          <w:rFonts w:hint="eastAsia"/>
        </w:rPr>
        <w:t>80%</w:t>
      </w:r>
      <w:r>
        <w:rPr>
          <w:rFonts w:hint="eastAsia"/>
        </w:rPr>
        <w:t>以上，且属地注册率达到</w:t>
      </w:r>
      <w:r>
        <w:rPr>
          <w:rFonts w:hint="eastAsia"/>
        </w:rPr>
        <w:t>60%</w:t>
      </w:r>
      <w:r>
        <w:rPr>
          <w:rFonts w:hint="eastAsia"/>
        </w:rPr>
        <w:t>以上的，给予楼宇运营管理单位</w:t>
      </w:r>
      <w:r>
        <w:rPr>
          <w:rFonts w:hint="eastAsia"/>
        </w:rPr>
        <w:t>50</w:t>
      </w:r>
      <w:r>
        <w:rPr>
          <w:rFonts w:hint="eastAsia"/>
        </w:rPr>
        <w:t>万元的一次性运营补助，在此基础上属地注册率较上一年度每增长</w:t>
      </w:r>
      <w:r>
        <w:rPr>
          <w:rFonts w:hint="eastAsia"/>
        </w:rPr>
        <w:t>5%</w:t>
      </w:r>
      <w:r>
        <w:rPr>
          <w:rFonts w:hint="eastAsia"/>
        </w:rPr>
        <w:t>，给予</w:t>
      </w:r>
      <w:r>
        <w:rPr>
          <w:rFonts w:hint="eastAsia"/>
        </w:rPr>
        <w:t>20</w:t>
      </w:r>
      <w:r>
        <w:rPr>
          <w:rFonts w:hint="eastAsia"/>
        </w:rPr>
        <w:t>万元的一次性奖励，最高不超过</w:t>
      </w:r>
      <w:r>
        <w:rPr>
          <w:rFonts w:hint="eastAsia"/>
        </w:rPr>
        <w:t>100</w:t>
      </w:r>
      <w:r>
        <w:rPr>
          <w:rFonts w:hint="eastAsia"/>
        </w:rPr>
        <w:t>万元。</w:t>
      </w:r>
      <w:r>
        <w:rPr>
          <w:rFonts w:hint="eastAsia"/>
        </w:rPr>
        <w:t xml:space="preserve"> </w:t>
      </w:r>
    </w:p>
    <w:p w:rsidR="002B203F" w:rsidRDefault="002B203F">
      <w:pPr>
        <w:ind w:firstLine="420"/>
      </w:pPr>
      <w:r>
        <w:rPr>
          <w:rFonts w:hint="eastAsia"/>
        </w:rPr>
        <w:t>（三）支持楼宇服务产业发展。对清退并整合楼宇载体资源，配合新都区项目招引的楼宇业主单位，每整合</w:t>
      </w:r>
      <w:r>
        <w:rPr>
          <w:rFonts w:hint="eastAsia"/>
        </w:rPr>
        <w:t>5000</w:t>
      </w:r>
      <w:r>
        <w:rPr>
          <w:rFonts w:hint="eastAsia"/>
        </w:rPr>
        <w:t>平方米载体资源给予</w:t>
      </w:r>
      <w:r>
        <w:rPr>
          <w:rFonts w:hint="eastAsia"/>
        </w:rPr>
        <w:t>10</w:t>
      </w:r>
      <w:r>
        <w:rPr>
          <w:rFonts w:hint="eastAsia"/>
        </w:rPr>
        <w:t>万元补助，单栋楼宇最高补助不超过</w:t>
      </w:r>
      <w:r>
        <w:rPr>
          <w:rFonts w:hint="eastAsia"/>
        </w:rPr>
        <w:t>100</w:t>
      </w:r>
      <w:r>
        <w:rPr>
          <w:rFonts w:hint="eastAsia"/>
        </w:rPr>
        <w:t>万元；凡待建、在建楼宇，楼宇业主单位配合新都区项目招引，按照项目方的要求对楼宇进行定制建设的，每建成</w:t>
      </w:r>
      <w:r>
        <w:rPr>
          <w:rFonts w:hint="eastAsia"/>
        </w:rPr>
        <w:t>1</w:t>
      </w:r>
      <w:r>
        <w:rPr>
          <w:rFonts w:hint="eastAsia"/>
        </w:rPr>
        <w:t>万平方米给予楼宇业主单位</w:t>
      </w:r>
      <w:r>
        <w:rPr>
          <w:rFonts w:hint="eastAsia"/>
        </w:rPr>
        <w:t>30</w:t>
      </w:r>
      <w:r>
        <w:rPr>
          <w:rFonts w:hint="eastAsia"/>
        </w:rPr>
        <w:t>万元补助，单栋楼宇最高补助不超过</w:t>
      </w:r>
      <w:r>
        <w:rPr>
          <w:rFonts w:hint="eastAsia"/>
        </w:rPr>
        <w:t>100</w:t>
      </w:r>
      <w:r>
        <w:rPr>
          <w:rFonts w:hint="eastAsia"/>
        </w:rPr>
        <w:t>万元。</w:t>
      </w:r>
      <w:r>
        <w:rPr>
          <w:rFonts w:hint="eastAsia"/>
        </w:rPr>
        <w:t xml:space="preserve"> </w:t>
      </w:r>
    </w:p>
    <w:p w:rsidR="002B203F" w:rsidRDefault="002B203F">
      <w:pPr>
        <w:ind w:firstLine="420"/>
      </w:pPr>
      <w:r>
        <w:rPr>
          <w:rFonts w:hint="eastAsia"/>
        </w:rPr>
        <w:t>（四）鼓励购买或租赁楼宇开展统一运营。对通过购买取得存量楼宇产权，属地经营并保证</w:t>
      </w:r>
      <w:r>
        <w:rPr>
          <w:rFonts w:hint="eastAsia"/>
        </w:rPr>
        <w:t>5</w:t>
      </w:r>
      <w:r>
        <w:rPr>
          <w:rFonts w:hint="eastAsia"/>
        </w:rPr>
        <w:t>年内不得分割出售，面积达</w:t>
      </w:r>
      <w:r>
        <w:rPr>
          <w:rFonts w:hint="eastAsia"/>
        </w:rPr>
        <w:t>5000</w:t>
      </w:r>
      <w:r>
        <w:rPr>
          <w:rFonts w:hint="eastAsia"/>
        </w:rPr>
        <w:t>平方米（含）以上，经认定，给予购买方每</w:t>
      </w:r>
      <w:r>
        <w:rPr>
          <w:rFonts w:hint="eastAsia"/>
        </w:rPr>
        <w:t>5000</w:t>
      </w:r>
      <w:r>
        <w:rPr>
          <w:rFonts w:hint="eastAsia"/>
        </w:rPr>
        <w:t>平方米</w:t>
      </w:r>
      <w:r>
        <w:rPr>
          <w:rFonts w:hint="eastAsia"/>
        </w:rPr>
        <w:t>50</w:t>
      </w:r>
      <w:r>
        <w:rPr>
          <w:rFonts w:hint="eastAsia"/>
        </w:rPr>
        <w:t>万元的一次性补助，同一购买方购买同一栋楼宇补助总额最高不超过</w:t>
      </w:r>
      <w:r>
        <w:rPr>
          <w:rFonts w:hint="eastAsia"/>
        </w:rPr>
        <w:t>300</w:t>
      </w:r>
      <w:r>
        <w:rPr>
          <w:rFonts w:hint="eastAsia"/>
        </w:rPr>
        <w:t>万元；对通过租赁方式取得存量楼宇</w:t>
      </w:r>
      <w:r>
        <w:rPr>
          <w:rFonts w:hint="eastAsia"/>
        </w:rPr>
        <w:t>5</w:t>
      </w:r>
      <w:r>
        <w:rPr>
          <w:rFonts w:hint="eastAsia"/>
        </w:rPr>
        <w:t>年以上使用权且属地经营，面积达到</w:t>
      </w:r>
      <w:r>
        <w:rPr>
          <w:rFonts w:hint="eastAsia"/>
        </w:rPr>
        <w:t>3</w:t>
      </w:r>
      <w:r>
        <w:rPr>
          <w:rFonts w:hint="eastAsia"/>
        </w:rPr>
        <w:t>万平方米、</w:t>
      </w:r>
      <w:r>
        <w:rPr>
          <w:rFonts w:hint="eastAsia"/>
        </w:rPr>
        <w:t>2</w:t>
      </w:r>
      <w:r>
        <w:rPr>
          <w:rFonts w:hint="eastAsia"/>
        </w:rPr>
        <w:t>万平方米、</w:t>
      </w:r>
      <w:r>
        <w:rPr>
          <w:rFonts w:hint="eastAsia"/>
        </w:rPr>
        <w:t>1</w:t>
      </w:r>
      <w:r>
        <w:rPr>
          <w:rFonts w:hint="eastAsia"/>
        </w:rPr>
        <w:t>万平方米的，分别给予承租方</w:t>
      </w:r>
      <w:r>
        <w:rPr>
          <w:rFonts w:hint="eastAsia"/>
        </w:rPr>
        <w:t>80</w:t>
      </w:r>
      <w:r>
        <w:rPr>
          <w:rFonts w:hint="eastAsia"/>
        </w:rPr>
        <w:t>万元、</w:t>
      </w:r>
      <w:r>
        <w:rPr>
          <w:rFonts w:hint="eastAsia"/>
        </w:rPr>
        <w:t>60</w:t>
      </w:r>
      <w:r>
        <w:rPr>
          <w:rFonts w:hint="eastAsia"/>
        </w:rPr>
        <w:t>万元、</w:t>
      </w:r>
      <w:r>
        <w:rPr>
          <w:rFonts w:hint="eastAsia"/>
        </w:rPr>
        <w:t>40</w:t>
      </w:r>
      <w:r>
        <w:rPr>
          <w:rFonts w:hint="eastAsia"/>
        </w:rPr>
        <w:t>万元的一次性补助。</w:t>
      </w:r>
      <w:r>
        <w:rPr>
          <w:rFonts w:hint="eastAsia"/>
        </w:rPr>
        <w:t xml:space="preserve"> </w:t>
      </w:r>
    </w:p>
    <w:p w:rsidR="002B203F" w:rsidRDefault="002B203F">
      <w:pPr>
        <w:ind w:firstLine="420"/>
      </w:pPr>
      <w:r>
        <w:rPr>
          <w:rFonts w:hint="eastAsia"/>
        </w:rPr>
        <w:t>第六条</w:t>
      </w:r>
      <w:r>
        <w:rPr>
          <w:rFonts w:hint="eastAsia"/>
        </w:rPr>
        <w:t xml:space="preserve"> </w:t>
      </w:r>
      <w:r>
        <w:rPr>
          <w:rFonts w:hint="eastAsia"/>
        </w:rPr>
        <w:t>鼓励配套提质升级</w:t>
      </w:r>
      <w:r>
        <w:rPr>
          <w:rFonts w:hint="eastAsia"/>
        </w:rPr>
        <w:t xml:space="preserve"> </w:t>
      </w:r>
    </w:p>
    <w:p w:rsidR="002B203F" w:rsidRDefault="002B203F">
      <w:pPr>
        <w:ind w:firstLine="420"/>
      </w:pPr>
      <w:r>
        <w:rPr>
          <w:rFonts w:hint="eastAsia"/>
        </w:rPr>
        <w:t>（一）支持存量楼宇提质改造。竣工验收合格并投入使用</w:t>
      </w:r>
      <w:r>
        <w:rPr>
          <w:rFonts w:hint="eastAsia"/>
        </w:rPr>
        <w:t>5</w:t>
      </w:r>
      <w:r>
        <w:rPr>
          <w:rFonts w:hint="eastAsia"/>
        </w:rPr>
        <w:t>年以上、面积</w:t>
      </w:r>
      <w:r>
        <w:rPr>
          <w:rFonts w:hint="eastAsia"/>
        </w:rPr>
        <w:t>3</w:t>
      </w:r>
      <w:r>
        <w:rPr>
          <w:rFonts w:hint="eastAsia"/>
        </w:rPr>
        <w:t>万平方米（含）以上、属地注册率达到</w:t>
      </w:r>
      <w:r>
        <w:rPr>
          <w:rFonts w:hint="eastAsia"/>
        </w:rPr>
        <w:t>50%</w:t>
      </w:r>
      <w:r>
        <w:rPr>
          <w:rFonts w:hint="eastAsia"/>
        </w:rPr>
        <w:t>以上、入驻企业年度经济贡献总额</w:t>
      </w:r>
      <w:r>
        <w:rPr>
          <w:rFonts w:hint="eastAsia"/>
        </w:rPr>
        <w:t>5000</w:t>
      </w:r>
      <w:r>
        <w:rPr>
          <w:rFonts w:hint="eastAsia"/>
        </w:rPr>
        <w:t>万元（含）以上的商务楼宇在对楼宇外立面、停车系统、电梯系统、电力设施、信息化系统等公共部位和共用设施设备实施升级改造，项目完成并经认定，按该工程项目审计决算金额的</w:t>
      </w:r>
      <w:r>
        <w:rPr>
          <w:rFonts w:hint="eastAsia"/>
        </w:rPr>
        <w:t>20%</w:t>
      </w:r>
      <w:r>
        <w:rPr>
          <w:rFonts w:hint="eastAsia"/>
        </w:rPr>
        <w:t>给予实施主体补贴，最高不超过</w:t>
      </w:r>
      <w:r>
        <w:rPr>
          <w:rFonts w:hint="eastAsia"/>
        </w:rPr>
        <w:t>200</w:t>
      </w:r>
      <w:r>
        <w:rPr>
          <w:rFonts w:hint="eastAsia"/>
        </w:rPr>
        <w:t>万元。</w:t>
      </w:r>
      <w:r>
        <w:rPr>
          <w:rFonts w:hint="eastAsia"/>
        </w:rPr>
        <w:t xml:space="preserve"> </w:t>
      </w:r>
    </w:p>
    <w:p w:rsidR="002B203F" w:rsidRDefault="002B203F">
      <w:pPr>
        <w:ind w:firstLine="420"/>
      </w:pPr>
      <w:r>
        <w:rPr>
          <w:rFonts w:hint="eastAsia"/>
        </w:rPr>
        <w:t>（二）支持开展楼宇应用场景建设。对新建或改扩建楼宇会议中心、商务中心、共享空间以及员工餐厅、书吧、便利店、健身房、咖啡吧等公共应用场景的楼宇，项目完成并经认定，按项目实际投资额的</w:t>
      </w:r>
      <w:r>
        <w:rPr>
          <w:rFonts w:hint="eastAsia"/>
        </w:rPr>
        <w:t>20%</w:t>
      </w:r>
      <w:r>
        <w:rPr>
          <w:rFonts w:hint="eastAsia"/>
        </w:rPr>
        <w:t>给予实施主体补贴，最高不超过</w:t>
      </w:r>
      <w:r>
        <w:rPr>
          <w:rFonts w:hint="eastAsia"/>
        </w:rPr>
        <w:t>100</w:t>
      </w:r>
      <w:r>
        <w:rPr>
          <w:rFonts w:hint="eastAsia"/>
        </w:rPr>
        <w:t>万元。</w:t>
      </w:r>
      <w:r>
        <w:rPr>
          <w:rFonts w:hint="eastAsia"/>
        </w:rPr>
        <w:t xml:space="preserve"> </w:t>
      </w:r>
    </w:p>
    <w:p w:rsidR="002B203F" w:rsidRDefault="002B203F">
      <w:pPr>
        <w:ind w:firstLine="420"/>
      </w:pPr>
      <w:r>
        <w:rPr>
          <w:rFonts w:hint="eastAsia"/>
        </w:rPr>
        <w:t>（三）鼓励楼宇加强信息资源开放共享。对楼宇运营管理单位（楼宇物业管理方）在楼宇内设立企业服务中心（站），指定专人配合区有关部门做好实时动态统计监测楼宇企业入驻、招商服务等情况，高质量完成楼宇经济信息服务平台信息采集等工作，并在企业工商注册、税务属地化等方面做出积极贡献，经研究被评定为</w:t>
      </w:r>
      <w:r>
        <w:rPr>
          <w:rFonts w:hint="eastAsia"/>
        </w:rPr>
        <w:t>A</w:t>
      </w:r>
      <w:r>
        <w:rPr>
          <w:rFonts w:hint="eastAsia"/>
        </w:rPr>
        <w:t>级、</w:t>
      </w:r>
      <w:r>
        <w:rPr>
          <w:rFonts w:hint="eastAsia"/>
        </w:rPr>
        <w:t>B</w:t>
      </w:r>
      <w:r>
        <w:rPr>
          <w:rFonts w:hint="eastAsia"/>
        </w:rPr>
        <w:t>级、</w:t>
      </w:r>
      <w:r>
        <w:rPr>
          <w:rFonts w:hint="eastAsia"/>
        </w:rPr>
        <w:t>C</w:t>
      </w:r>
      <w:r>
        <w:rPr>
          <w:rFonts w:hint="eastAsia"/>
        </w:rPr>
        <w:t>级的，按年度分别给予楼宇运营管理单位（物业管理方）</w:t>
      </w:r>
      <w:r>
        <w:rPr>
          <w:rFonts w:hint="eastAsia"/>
        </w:rPr>
        <w:t>10</w:t>
      </w:r>
      <w:r>
        <w:rPr>
          <w:rFonts w:hint="eastAsia"/>
        </w:rPr>
        <w:t>万元、</w:t>
      </w:r>
      <w:r>
        <w:rPr>
          <w:rFonts w:hint="eastAsia"/>
        </w:rPr>
        <w:t>8</w:t>
      </w:r>
      <w:r>
        <w:rPr>
          <w:rFonts w:hint="eastAsia"/>
        </w:rPr>
        <w:t>万元、</w:t>
      </w:r>
      <w:r>
        <w:rPr>
          <w:rFonts w:hint="eastAsia"/>
        </w:rPr>
        <w:t>6</w:t>
      </w:r>
      <w:r>
        <w:rPr>
          <w:rFonts w:hint="eastAsia"/>
        </w:rPr>
        <w:t>万元的一次性奖励。</w:t>
      </w:r>
      <w:r>
        <w:rPr>
          <w:rFonts w:hint="eastAsia"/>
        </w:rPr>
        <w:t xml:space="preserve"> </w:t>
      </w:r>
    </w:p>
    <w:p w:rsidR="002B203F" w:rsidRDefault="002B203F">
      <w:pPr>
        <w:ind w:firstLine="420"/>
      </w:pPr>
      <w:r>
        <w:rPr>
          <w:rFonts w:hint="eastAsia"/>
        </w:rPr>
        <w:t>（四）支持楼宇物业服务升级。鼓励国际国内知名物业机构入驻，签约三年以上且合同执行满一年（不含仅提供咨询顾问），管理和服务规划建筑面积达</w:t>
      </w:r>
      <w:r>
        <w:rPr>
          <w:rFonts w:hint="eastAsia"/>
        </w:rPr>
        <w:t>2</w:t>
      </w:r>
      <w:r>
        <w:rPr>
          <w:rFonts w:hint="eastAsia"/>
        </w:rPr>
        <w:t>万平方米（含）以上，且积极配合新都区楼宇经济信息采集和服务工作的楼宇，经认定，给予</w:t>
      </w:r>
      <w:r>
        <w:rPr>
          <w:rFonts w:hint="eastAsia"/>
        </w:rPr>
        <w:t>10</w:t>
      </w:r>
      <w:r>
        <w:rPr>
          <w:rFonts w:hint="eastAsia"/>
        </w:rPr>
        <w:t>万元的一次性奖励。</w:t>
      </w:r>
      <w:r>
        <w:rPr>
          <w:rFonts w:hint="eastAsia"/>
        </w:rPr>
        <w:t xml:space="preserve"> </w:t>
      </w:r>
    </w:p>
    <w:p w:rsidR="002B203F" w:rsidRDefault="002B203F">
      <w:pPr>
        <w:ind w:firstLine="420"/>
      </w:pPr>
      <w:r>
        <w:rPr>
          <w:rFonts w:hint="eastAsia"/>
        </w:rPr>
        <w:t>（五）鼓励楼宇参加等级评定。对被成都市楼宇等级评定委员会评定为“超甲级商务写字楼”“甲级商务写字楼”的商务楼宇，经认定，分别给予楼宇业主或运营管理单位</w:t>
      </w:r>
      <w:r>
        <w:rPr>
          <w:rFonts w:hint="eastAsia"/>
        </w:rPr>
        <w:t>100</w:t>
      </w:r>
      <w:r>
        <w:rPr>
          <w:rFonts w:hint="eastAsia"/>
        </w:rPr>
        <w:t>万元、</w:t>
      </w:r>
      <w:r>
        <w:rPr>
          <w:rFonts w:hint="eastAsia"/>
        </w:rPr>
        <w:t>50</w:t>
      </w:r>
      <w:r>
        <w:rPr>
          <w:rFonts w:hint="eastAsia"/>
        </w:rPr>
        <w:t>万元的一次性奖励。其中，由“甲级商务写字楼”提档为“超甲级商务写字楼”的，给予</w:t>
      </w:r>
      <w:r>
        <w:rPr>
          <w:rFonts w:hint="eastAsia"/>
        </w:rPr>
        <w:t>80</w:t>
      </w:r>
      <w:r>
        <w:rPr>
          <w:rFonts w:hint="eastAsia"/>
        </w:rPr>
        <w:t>万元的一次性奖励。</w:t>
      </w:r>
      <w:r>
        <w:rPr>
          <w:rFonts w:hint="eastAsia"/>
        </w:rPr>
        <w:t xml:space="preserve"> </w:t>
      </w:r>
    </w:p>
    <w:p w:rsidR="002B203F" w:rsidRDefault="002B203F">
      <w:pPr>
        <w:ind w:firstLine="420"/>
      </w:pPr>
      <w:r>
        <w:rPr>
          <w:rFonts w:hint="eastAsia"/>
        </w:rPr>
        <w:t>第三章</w:t>
      </w:r>
      <w:r>
        <w:rPr>
          <w:rFonts w:hint="eastAsia"/>
        </w:rPr>
        <w:t xml:space="preserve"> </w:t>
      </w:r>
      <w:r>
        <w:rPr>
          <w:rFonts w:hint="eastAsia"/>
        </w:rPr>
        <w:t>附则</w:t>
      </w:r>
      <w:r>
        <w:rPr>
          <w:rFonts w:hint="eastAsia"/>
        </w:rPr>
        <w:t xml:space="preserve"> </w:t>
      </w:r>
    </w:p>
    <w:p w:rsidR="002B203F" w:rsidRDefault="002B203F">
      <w:pPr>
        <w:ind w:firstLine="420"/>
      </w:pPr>
      <w:r>
        <w:rPr>
          <w:rFonts w:hint="eastAsia"/>
        </w:rPr>
        <w:t>第七条</w:t>
      </w:r>
      <w:r>
        <w:rPr>
          <w:rFonts w:hint="eastAsia"/>
        </w:rPr>
        <w:t xml:space="preserve"> </w:t>
      </w:r>
      <w:r>
        <w:rPr>
          <w:rFonts w:hint="eastAsia"/>
        </w:rPr>
        <w:t>除特别约定外，企业（项目）年度享受奖励、补助、补贴资金最高不超过其政策对应年度所经营管理服务对象的经济贡献区级实得总额。</w:t>
      </w:r>
      <w:r>
        <w:rPr>
          <w:rFonts w:hint="eastAsia"/>
        </w:rPr>
        <w:t xml:space="preserve"> </w:t>
      </w:r>
    </w:p>
    <w:p w:rsidR="002B203F" w:rsidRDefault="002B203F">
      <w:pPr>
        <w:ind w:firstLine="420"/>
      </w:pPr>
      <w:r>
        <w:rPr>
          <w:rFonts w:hint="eastAsia"/>
        </w:rPr>
        <w:t>第八条</w:t>
      </w:r>
      <w:r>
        <w:rPr>
          <w:rFonts w:hint="eastAsia"/>
        </w:rPr>
        <w:t xml:space="preserve"> </w:t>
      </w:r>
      <w:r>
        <w:rPr>
          <w:rFonts w:hint="eastAsia"/>
        </w:rPr>
        <w:t>本政策中同一企业涉及多项奖励、补助、补贴等政策的，同一类型政策依“就高不就低、不重复享受”的原则执行。同一企业，不重复享受同一类型政策财政补贴资金。</w:t>
      </w:r>
      <w:r>
        <w:rPr>
          <w:rFonts w:hint="eastAsia"/>
        </w:rPr>
        <w:t xml:space="preserve"> </w:t>
      </w:r>
    </w:p>
    <w:p w:rsidR="002B203F" w:rsidRDefault="002B203F">
      <w:pPr>
        <w:ind w:firstLine="420"/>
      </w:pPr>
      <w:r>
        <w:rPr>
          <w:rFonts w:hint="eastAsia"/>
        </w:rPr>
        <w:t>第九条</w:t>
      </w:r>
      <w:r>
        <w:rPr>
          <w:rFonts w:hint="eastAsia"/>
        </w:rPr>
        <w:t xml:space="preserve"> </w:t>
      </w:r>
      <w:r>
        <w:rPr>
          <w:rFonts w:hint="eastAsia"/>
        </w:rPr>
        <w:t>本政策所涉奖励、补助、补贴按“企业承诺、自主申报”的原则执行。违法违规、列入社会信用“黑名单”、发生重大安全事故和生态事件的企业，或未完整履行相关合同、协议约定义务（承诺）的企业，取消其政策申报资格。凡已享受本政策补贴的扶持对象，出现不符合本政策中涉及的限制条款时，应全额退回相应扶持奖励。</w:t>
      </w:r>
      <w:r>
        <w:rPr>
          <w:rFonts w:hint="eastAsia"/>
        </w:rPr>
        <w:t xml:space="preserve"> </w:t>
      </w:r>
    </w:p>
    <w:p w:rsidR="002B203F" w:rsidRDefault="002B203F">
      <w:pPr>
        <w:ind w:firstLine="420"/>
      </w:pPr>
      <w:r>
        <w:rPr>
          <w:rFonts w:hint="eastAsia"/>
        </w:rPr>
        <w:t>第十条</w:t>
      </w:r>
      <w:r>
        <w:rPr>
          <w:rFonts w:hint="eastAsia"/>
        </w:rPr>
        <w:t xml:space="preserve"> </w:t>
      </w:r>
      <w:r>
        <w:rPr>
          <w:rFonts w:hint="eastAsia"/>
        </w:rPr>
        <w:t>原有企业在全区范围内分立、重组、转产、更名等，不按新设立企业给予补贴。</w:t>
      </w:r>
      <w:r>
        <w:rPr>
          <w:rFonts w:hint="eastAsia"/>
        </w:rPr>
        <w:t xml:space="preserve"> </w:t>
      </w:r>
    </w:p>
    <w:p w:rsidR="002B203F" w:rsidRDefault="002B203F">
      <w:pPr>
        <w:ind w:firstLine="420"/>
      </w:pPr>
      <w:r>
        <w:rPr>
          <w:rFonts w:hint="eastAsia"/>
        </w:rPr>
        <w:t>第十一条</w:t>
      </w:r>
      <w:r>
        <w:rPr>
          <w:rFonts w:hint="eastAsia"/>
        </w:rPr>
        <w:t xml:space="preserve"> </w:t>
      </w:r>
      <w:r>
        <w:rPr>
          <w:rFonts w:hint="eastAsia"/>
        </w:rPr>
        <w:t>本政策自印发之日起施行，有效期</w:t>
      </w:r>
      <w:r>
        <w:rPr>
          <w:rFonts w:hint="eastAsia"/>
        </w:rPr>
        <w:t>3</w:t>
      </w:r>
      <w:r>
        <w:rPr>
          <w:rFonts w:hint="eastAsia"/>
        </w:rPr>
        <w:t>年。有效期内，国家、省、市政策另有规定的从其规定。本政策实施过程中，如上级出台新规定，按新规定执行。</w:t>
      </w:r>
      <w:r>
        <w:rPr>
          <w:rFonts w:hint="eastAsia"/>
        </w:rPr>
        <w:t xml:space="preserve"> </w:t>
      </w:r>
    </w:p>
    <w:p w:rsidR="002B203F" w:rsidRDefault="002B203F">
      <w:pPr>
        <w:ind w:firstLine="420"/>
      </w:pPr>
      <w:r>
        <w:rPr>
          <w:rFonts w:hint="eastAsia"/>
        </w:rPr>
        <w:t>第十二条</w:t>
      </w:r>
      <w:r>
        <w:rPr>
          <w:rFonts w:hint="eastAsia"/>
        </w:rPr>
        <w:t xml:space="preserve"> </w:t>
      </w:r>
      <w:r>
        <w:rPr>
          <w:rFonts w:hint="eastAsia"/>
        </w:rPr>
        <w:t>本政策的申报与兑现，由区行政审批局设立政策落实咨询服务窗口，企业按属地向镇（街道）或功能区管委会申报，经镇（街道）或功能区管委会初审、区服务业发展领导小组办公室复审后报区政府审定，区财政局按程序安排资金。</w:t>
      </w:r>
      <w:r>
        <w:rPr>
          <w:rFonts w:hint="eastAsia"/>
        </w:rPr>
        <w:t xml:space="preserve"> </w:t>
      </w:r>
    </w:p>
    <w:p w:rsidR="002B203F" w:rsidRDefault="002B203F">
      <w:pPr>
        <w:ind w:firstLine="420"/>
      </w:pPr>
      <w:r>
        <w:rPr>
          <w:rFonts w:hint="eastAsia"/>
        </w:rPr>
        <w:t>第十三条</w:t>
      </w:r>
      <w:r>
        <w:rPr>
          <w:rFonts w:hint="eastAsia"/>
        </w:rPr>
        <w:t xml:space="preserve"> </w:t>
      </w:r>
      <w:r>
        <w:rPr>
          <w:rFonts w:hint="eastAsia"/>
        </w:rPr>
        <w:t>本政策具体条款解释及有关认定、评定工作均由区服务业发展领导小组办公室负责。</w:t>
      </w:r>
    </w:p>
    <w:p w:rsidR="002B203F" w:rsidRDefault="002B203F">
      <w:pPr>
        <w:ind w:firstLine="420"/>
        <w:jc w:val="right"/>
      </w:pPr>
      <w:r>
        <w:rPr>
          <w:rFonts w:hint="eastAsia"/>
        </w:rPr>
        <w:t>新都区商务局</w:t>
      </w:r>
      <w:r>
        <w:rPr>
          <w:rFonts w:hint="eastAsia"/>
        </w:rPr>
        <w:t>2022-06-09</w:t>
      </w:r>
    </w:p>
    <w:p w:rsidR="002B203F" w:rsidRDefault="002B203F" w:rsidP="00FB4DCE">
      <w:pPr>
        <w:sectPr w:rsidR="002B203F" w:rsidSect="008D7D9D">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E78F6" w:rsidRDefault="003E78F6"/>
    <w:sectPr w:rsidR="003E78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9D" w:rsidRDefault="003E78F6">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9D" w:rsidRDefault="003E78F6">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9D" w:rsidRDefault="003E78F6">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9D" w:rsidRDefault="003E78F6">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B203F"/>
    <w:rsid w:val="002B203F"/>
    <w:rsid w:val="003E78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20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203F"/>
    <w:rPr>
      <w:rFonts w:ascii="黑体" w:eastAsia="黑体" w:hAnsi="宋体" w:cs="Times New Roman"/>
      <w:b/>
      <w:kern w:val="36"/>
      <w:sz w:val="32"/>
      <w:szCs w:val="32"/>
    </w:rPr>
  </w:style>
  <w:style w:type="paragraph" w:styleId="a3">
    <w:name w:val="footer"/>
    <w:basedOn w:val="a"/>
    <w:link w:val="Char"/>
    <w:qFormat/>
    <w:rsid w:val="002B203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B203F"/>
    <w:rPr>
      <w:rFonts w:ascii="宋体" w:eastAsia="宋体" w:hAnsi="宋体" w:cs="Times New Roman"/>
      <w:b/>
      <w:bCs/>
      <w:i/>
      <w:kern w:val="36"/>
      <w:sz w:val="24"/>
      <w:szCs w:val="18"/>
    </w:rPr>
  </w:style>
  <w:style w:type="paragraph" w:styleId="a4">
    <w:name w:val="header"/>
    <w:basedOn w:val="a"/>
    <w:link w:val="Char0"/>
    <w:qFormat/>
    <w:rsid w:val="002B203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B203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2762</Characters>
  <Application>Microsoft Office Word</Application>
  <DocSecurity>0</DocSecurity>
  <Lines>23</Lines>
  <Paragraphs>6</Paragraphs>
  <ScaleCrop>false</ScaleCrop>
  <Company>微软中国</Company>
  <LinksUpToDate>false</LinksUpToDate>
  <CharactersWithSpaces>3240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2023-03-23T04:46:00Z</dcterms:created>
</cp:coreProperties>
</file>