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74D0" w:rsidRDefault="005574D0">
      <w:pPr>
        <w:pStyle w:val="1"/>
      </w:pPr>
      <w:r>
        <w:rPr>
          <w:rFonts w:hint="eastAsia"/>
        </w:rPr>
        <w:t>句容人社强化党建引领共创党建品牌</w:t>
      </w:r>
    </w:p>
    <w:p w:rsidR="005574D0" w:rsidRDefault="005574D0">
      <w:pPr>
        <w:ind w:firstLine="420"/>
      </w:pPr>
      <w:r>
        <w:rPr>
          <w:rFonts w:hint="eastAsia"/>
        </w:rPr>
        <w:t>今日镇江讯</w:t>
      </w:r>
      <w:r>
        <w:rPr>
          <w:rFonts w:hint="eastAsia"/>
        </w:rPr>
        <w:t xml:space="preserve"> </w:t>
      </w:r>
      <w:r>
        <w:rPr>
          <w:rFonts w:hint="eastAsia"/>
        </w:rPr>
        <w:t>今年以来，句容市人社局坚持一把手抓“书记项目”，围绕人才工作中重点、难点的问题，从强化党建引领、发挥党员作用、共创党建品牌等方面入手，以更加完善的工作机制、更加扎实的工作举措，全力推进人才服务工作，不断涵养人才生态，赋能人才发展。</w:t>
      </w:r>
    </w:p>
    <w:p w:rsidR="005574D0" w:rsidRDefault="005574D0">
      <w:pPr>
        <w:ind w:firstLine="420"/>
      </w:pPr>
      <w:r>
        <w:rPr>
          <w:rFonts w:hint="eastAsia"/>
        </w:rPr>
        <w:t>强化党建引领，激发人才工作活力。当好“领航人”。提出“人才平台赋能、人才品牌巩固、人才政策见效、人才引进集聚、人才服务提档”五项重点人才专项计划，一体推进人才工作转型升级。做好“贴心人”。组建人社助企先锋队，引导党员当好“业务帮办员、政策宣讲员、困难协调员”，全力保障人才改革创新项目和各项重点工作的推进落实。在人社大厅增设人才服务专窗，开通人才服务热线，安排专业党员骨干负责政策咨询、业务解答，不断完善优化人才工作体系。化身“攻坚人”。深入推进重点民营企业人才人事综合改革扩面试点，积极破解人才发展瓶颈，着力提升人才服务质效，为产业强市“一号战略”提供坚强的人才支撑。</w:t>
      </w:r>
    </w:p>
    <w:p w:rsidR="005574D0" w:rsidRDefault="005574D0">
      <w:pPr>
        <w:ind w:firstLine="420"/>
      </w:pPr>
      <w:r>
        <w:rPr>
          <w:rFonts w:hint="eastAsia"/>
        </w:rPr>
        <w:t>发挥党员作用，助力人才创新发展。创新引才方式。通过“面、线、点”相结合，全面推进线上线下校园招聘、大学生“云”宣讲、人才直播带岗和校地企人才对接等活动开展，积极搭建才企沟通对接桥梁。拓宽聚才渠道。举办首届海外人才创业大赛和第八届“福地青年英才”创业大赛，市镇联动，并加大与高校和人力资源服务机构的对接联系，进一步拓宽聚才渠道，吸引和扶持更多的优秀项目和优秀人才来句创业，为产业发展注入强劲动力。推进惠才工程。全面落实高校毕业生“群燕齐飞”</w:t>
      </w:r>
      <w:r>
        <w:rPr>
          <w:rFonts w:hint="eastAsia"/>
        </w:rPr>
        <w:t>15</w:t>
      </w:r>
      <w:r>
        <w:rPr>
          <w:rFonts w:hint="eastAsia"/>
        </w:rPr>
        <w:t>条支持政策，以优厚政策普惠人才，让人才有更多的获得感和荣誉感。同步谋划推进“金燕来巢”计划，加大对科技人才、技能人才和专技人才的奖补力度，助力更多的青年人才来句回句发展。</w:t>
      </w:r>
    </w:p>
    <w:p w:rsidR="005574D0" w:rsidRDefault="005574D0">
      <w:pPr>
        <w:ind w:firstLine="420"/>
      </w:pPr>
      <w:r>
        <w:rPr>
          <w:rFonts w:hint="eastAsia"/>
        </w:rPr>
        <w:t>共创党建品牌，提升人才服务成效。打造人才服务品牌。通过与高校、企业、社区等联动，共创党建联盟纾企困解民忧品牌，进一步提升人才服务成效。在多所高校设立人才工作服务站、选聘引才使者、开展高校学子企业行活动。密切党群干群关系。深入社区开展“察民情</w:t>
      </w:r>
      <w:r>
        <w:rPr>
          <w:rFonts w:hint="eastAsia"/>
        </w:rPr>
        <w:t xml:space="preserve"> </w:t>
      </w:r>
      <w:r>
        <w:rPr>
          <w:rFonts w:hint="eastAsia"/>
        </w:rPr>
        <w:t>送温暖”活动，局党委成员挂钩联系镇（街道、园区），党员结对走访社区居民，定期收集社情民意、宣传解读政策，及时答疑释惑。建立“党员联企”机制。通过实地走访、专题调研、业务培训等，推动党员走下去、措施落下去、服务跟上来，帮助企业解决人才的引、用、留难题。</w:t>
      </w:r>
    </w:p>
    <w:p w:rsidR="005574D0" w:rsidRDefault="005574D0">
      <w:pPr>
        <w:ind w:firstLine="420"/>
      </w:pPr>
      <w:r>
        <w:rPr>
          <w:rFonts w:hint="eastAsia"/>
        </w:rPr>
        <w:t>“一个支部就是一座堡垒，一名党员就是一面旗帜”。通过实施“书记项目”，在党建工作的引领下，人才工作的内生活力得到了进一步激发，人才服务的成效性得到了进一步彰显。今年上半年，句容市人社局共组织开展各类人才招引活动</w:t>
      </w:r>
      <w:r>
        <w:rPr>
          <w:rFonts w:hint="eastAsia"/>
        </w:rPr>
        <w:t>50</w:t>
      </w:r>
      <w:r>
        <w:rPr>
          <w:rFonts w:hint="eastAsia"/>
        </w:rPr>
        <w:t>余场次，累计发放人才专项补助</w:t>
      </w:r>
      <w:r>
        <w:rPr>
          <w:rFonts w:hint="eastAsia"/>
        </w:rPr>
        <w:t>200</w:t>
      </w:r>
      <w:r>
        <w:rPr>
          <w:rFonts w:hint="eastAsia"/>
        </w:rPr>
        <w:t>余万元，为进一步助企纾困、引才聚才发挥了积极的促进作用。</w:t>
      </w:r>
    </w:p>
    <w:p w:rsidR="005574D0" w:rsidRDefault="005574D0">
      <w:pPr>
        <w:ind w:firstLine="420"/>
        <w:jc w:val="right"/>
      </w:pPr>
      <w:r>
        <w:rPr>
          <w:rFonts w:hint="eastAsia"/>
        </w:rPr>
        <w:t>今日镇江</w:t>
      </w:r>
      <w:r>
        <w:rPr>
          <w:rFonts w:hint="eastAsia"/>
        </w:rPr>
        <w:t>2022-09-07</w:t>
      </w:r>
    </w:p>
    <w:p w:rsidR="005574D0" w:rsidRDefault="005574D0"/>
    <w:p w:rsidR="005574D0" w:rsidRDefault="005574D0" w:rsidP="00230604">
      <w:pPr>
        <w:sectPr w:rsidR="005574D0" w:rsidSect="0023060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976F5" w:rsidRDefault="00E976F5"/>
    <w:sectPr w:rsidR="00E976F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5574D0"/>
    <w:rsid w:val="005574D0"/>
    <w:rsid w:val="00E976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574D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574D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171</Words>
  <Characters>979</Characters>
  <Application>Microsoft Office Word</Application>
  <DocSecurity>0</DocSecurity>
  <Lines>8</Lines>
  <Paragraphs>2</Paragraphs>
  <ScaleCrop>false</ScaleCrop>
  <Company>微软中国</Company>
  <LinksUpToDate>false</LinksUpToDate>
  <CharactersWithSpaces>1148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2023-03-30T05:50:00Z</dcterms:created>
</cp:coreProperties>
</file>