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3C6E" w:rsidRDefault="00AB3C6E">
      <w:pPr>
        <w:pStyle w:val="1"/>
      </w:pPr>
      <w:r>
        <w:rPr>
          <w:rFonts w:hint="eastAsia"/>
        </w:rPr>
        <w:t>枣庄市市中区光明路街道：党史学习教育总结</w:t>
      </w:r>
    </w:p>
    <w:p w:rsidR="00AB3C6E" w:rsidRDefault="00AB3C6E">
      <w:pPr>
        <w:ind w:firstLine="420"/>
        <w:jc w:val="left"/>
      </w:pPr>
      <w:r>
        <w:rPr>
          <w:rFonts w:eastAsia="宋体" w:hint="eastAsia"/>
        </w:rPr>
        <w:t>为深入学习贯彻习近平总书记关于党史学习教育的重要指示要求，认真落实市委、区委党史学习教育总结会议精神，对枣庄市市中区光明路街道党史学习教育进行总结，对深入学习贯彻党的十九届六中全会精神、巩固和拓展教育成果、建立常态化、长效化制度机制进行部署，引导全体广大党员干部大力弘扬伟大建党精神，勇担新使命，奋进新征程，不断实现新跨越。</w:t>
      </w:r>
    </w:p>
    <w:p w:rsidR="00AB3C6E" w:rsidRDefault="00AB3C6E">
      <w:pPr>
        <w:ind w:firstLine="420"/>
        <w:jc w:val="left"/>
      </w:pPr>
      <w:r>
        <w:rPr>
          <w:rFonts w:eastAsia="宋体" w:hint="eastAsia"/>
        </w:rPr>
        <w:t>强化站位意识，压实责任担当。枣庄市市中区光明路街道党工委将党史学习教育作为一项重大政治任务，早谋划、早部署、早行动。在镇街层面率先启动动员会，制定理论中心组学习方案，开展专题党史学习</w:t>
      </w:r>
      <w:r>
        <w:rPr>
          <w:rFonts w:eastAsia="宋体" w:hint="eastAsia"/>
        </w:rPr>
        <w:t>13</w:t>
      </w:r>
      <w:r>
        <w:rPr>
          <w:rFonts w:eastAsia="宋体" w:hint="eastAsia"/>
        </w:rPr>
        <w:t>次，举办专题读书班</w:t>
      </w:r>
      <w:r>
        <w:rPr>
          <w:rFonts w:eastAsia="宋体" w:hint="eastAsia"/>
        </w:rPr>
        <w:t>3</w:t>
      </w:r>
      <w:r>
        <w:rPr>
          <w:rFonts w:eastAsia="宋体" w:hint="eastAsia"/>
        </w:rPr>
        <w:t>次，学习研讨总书记“七一”重要讲话精神，学习研讨十九届六中全会精神，认真开好专题组织生活会、专题民主生活会，通过批评与自我批评，真正做到红红脸、出出汗。充分发挥领导干部“一岗双责”作用，带头研读书目、交流心得、为帮包村居讲党史上党课，在推动村居党支部党史学习教育走深走实的同时激励两新组织领域党员群众听党话、跟党走，从而形成上下合力，充分发挥基层战斗堡垒作用。</w:t>
      </w:r>
    </w:p>
    <w:p w:rsidR="00AB3C6E" w:rsidRDefault="00AB3C6E">
      <w:pPr>
        <w:ind w:firstLine="420"/>
        <w:jc w:val="left"/>
      </w:pPr>
      <w:r>
        <w:rPr>
          <w:rFonts w:eastAsia="宋体" w:hint="eastAsia"/>
        </w:rPr>
        <w:t>聚焦目标任务，有效统筹推进。充分发挥“五老”、“小红土”志愿者作用，开展党史学习进机关、进农村、进社区、进校园、进企业、进家庭等宣讲活动</w:t>
      </w:r>
      <w:r>
        <w:rPr>
          <w:rFonts w:eastAsia="宋体" w:hint="eastAsia"/>
        </w:rPr>
        <w:t>80</w:t>
      </w:r>
      <w:r>
        <w:rPr>
          <w:rFonts w:eastAsia="宋体" w:hint="eastAsia"/>
        </w:rPr>
        <w:t>余次。组织志愿者走进田间地头宣讲党史，将生硬枯燥的“书本语言”变成了生动活泼的“群众语言”；邀请对越反击战战斗英雄走进校园为师生讲述传奇岁月；邀请革命先烈后代，到陈庄村义和炭场旧址给少先队员讲解铁道游击队故事；走进抗美援朝老兵家中，聆听特殊党课，找寻红色印记。发动机关干部、村居工作人员、辖区群众积极参与党史学习教育知识竞赛，提高街道参与率。充分发挥文艺工作者作用，组织辖区艺术团、庄户剧团等文艺工作者进行红色作品创作交流，以多种形式推进党史学习教育持续走深入实，同时，完成党史学习指定书目党员</w:t>
      </w:r>
      <w:r>
        <w:rPr>
          <w:rFonts w:eastAsia="宋体" w:hint="eastAsia"/>
        </w:rPr>
        <w:t>100%</w:t>
      </w:r>
      <w:r>
        <w:rPr>
          <w:rFonts w:eastAsia="宋体" w:hint="eastAsia"/>
        </w:rPr>
        <w:t>覆盖。</w:t>
      </w:r>
    </w:p>
    <w:p w:rsidR="00AB3C6E" w:rsidRDefault="00AB3C6E">
      <w:pPr>
        <w:ind w:firstLine="420"/>
        <w:jc w:val="left"/>
      </w:pPr>
      <w:r>
        <w:rPr>
          <w:rFonts w:eastAsia="宋体" w:hint="eastAsia"/>
        </w:rPr>
        <w:t>确保学有成效，办好群众实事。坚持学习与实践同步推进，把“我为群众办实事”实践活动贯穿到党史学习教育的全过程，打通联系服务群众的“最后一米”。开展“送学上门”</w:t>
      </w:r>
      <w:r>
        <w:rPr>
          <w:rFonts w:eastAsia="宋体" w:hint="eastAsia"/>
        </w:rPr>
        <w:t>20</w:t>
      </w:r>
      <w:r>
        <w:rPr>
          <w:rFonts w:eastAsia="宋体" w:hint="eastAsia"/>
        </w:rPr>
        <w:t>余次，开展各类文化惠民活动</w:t>
      </w:r>
      <w:r>
        <w:rPr>
          <w:rFonts w:eastAsia="宋体" w:hint="eastAsia"/>
        </w:rPr>
        <w:t>30</w:t>
      </w:r>
      <w:r>
        <w:rPr>
          <w:rFonts w:eastAsia="宋体" w:hint="eastAsia"/>
        </w:rPr>
        <w:t>余场，同时将各类活动与总书记“七一”重要讲话精神、十九届六中全会精神宣讲紧密结合，将学习成果转换为工作成效，在学中做，在做中传，扎实开展安全检查、舆情化解、创卫迎检、疫情防控、文明城创建、防溺水宣讲等各类志愿服务活动</w:t>
      </w:r>
      <w:r>
        <w:rPr>
          <w:rFonts w:eastAsia="宋体" w:hint="eastAsia"/>
        </w:rPr>
        <w:t>80</w:t>
      </w:r>
      <w:r>
        <w:rPr>
          <w:rFonts w:eastAsia="宋体" w:hint="eastAsia"/>
        </w:rPr>
        <w:t>余次。有效整改环保督察问题，改善村居环境。聚力文明城创建，科级干部包帮社区，机关人员全面下沉村居，带头解决难点堵点问题；细化责任，开展“地毯式”走访，持续推动辖区疫苗接种工作，采取“固定接种点</w:t>
      </w:r>
      <w:r>
        <w:rPr>
          <w:rFonts w:eastAsia="宋体" w:hint="eastAsia"/>
        </w:rPr>
        <w:t>+</w:t>
      </w:r>
      <w:r>
        <w:rPr>
          <w:rFonts w:eastAsia="宋体" w:hint="eastAsia"/>
        </w:rPr>
        <w:t>临时接种点</w:t>
      </w:r>
      <w:r>
        <w:rPr>
          <w:rFonts w:eastAsia="宋体" w:hint="eastAsia"/>
        </w:rPr>
        <w:t>+</w:t>
      </w:r>
      <w:r>
        <w:rPr>
          <w:rFonts w:eastAsia="宋体" w:hint="eastAsia"/>
        </w:rPr>
        <w:t>移动接种车”模式，全领域全方位覆盖疫苗接种，保障辖区每个群众都能及时打上疫苗，减少等待时间；积极应对台风过境，街道自上而下全体出动，奔赴一线各个战场，走访入户，排除隐患、转移群众、守护平安，两艘冲锋舟、三辆铲车、七台抽水泵、五百多张防水板、两千多个沙袋，筑起一道道“压不垮、冲不散、打不倒”的红色大坝；积极配合各职能部门，扎实开展好老旧小区改造工程，整治道路、规划停车位、修整绿化；广泛联合辖区企业，积极开展党史学习教育共驻共建活动，邀请辖区老党员观看红色电影《长津湖》并讨论发表心得体会，激发全体党员爱党爱国爱岗热情。其中，推动多方达成共识，解决远航社区出行难问题，被中央新闻联播、山东新闻联播及各大主流媒体相继报道，获得群众一致好评。</w:t>
      </w:r>
    </w:p>
    <w:p w:rsidR="00AB3C6E" w:rsidRDefault="00AB3C6E">
      <w:pPr>
        <w:ind w:firstLine="420"/>
        <w:jc w:val="right"/>
      </w:pPr>
      <w:r>
        <w:rPr>
          <w:rFonts w:eastAsia="宋体" w:hint="eastAsia"/>
        </w:rPr>
        <w:t>灯塔</w:t>
      </w:r>
      <w:r>
        <w:rPr>
          <w:rFonts w:eastAsia="宋体" w:hint="eastAsia"/>
        </w:rPr>
        <w:t>-</w:t>
      </w:r>
      <w:r>
        <w:rPr>
          <w:rFonts w:eastAsia="宋体" w:hint="eastAsia"/>
        </w:rPr>
        <w:t>枣庄党建在线</w:t>
      </w:r>
      <w:r>
        <w:rPr>
          <w:rFonts w:eastAsia="宋体" w:hint="eastAsia"/>
        </w:rPr>
        <w:t>2022</w:t>
      </w:r>
      <w:r>
        <w:rPr>
          <w:rFonts w:hint="eastAsia"/>
        </w:rPr>
        <w:t>-</w:t>
      </w:r>
      <w:r>
        <w:rPr>
          <w:rFonts w:eastAsia="宋体" w:hint="eastAsia"/>
        </w:rPr>
        <w:t>02</w:t>
      </w:r>
      <w:r>
        <w:rPr>
          <w:rFonts w:hint="eastAsia"/>
        </w:rPr>
        <w:t>-</w:t>
      </w:r>
      <w:r>
        <w:rPr>
          <w:rFonts w:eastAsia="宋体" w:hint="eastAsia"/>
        </w:rPr>
        <w:t>24</w:t>
      </w:r>
    </w:p>
    <w:p w:rsidR="00AB3C6E" w:rsidRDefault="00AB3C6E" w:rsidP="006D754C">
      <w:pPr>
        <w:sectPr w:rsidR="00AB3C6E" w:rsidSect="006D754C">
          <w:type w:val="continuous"/>
          <w:pgSz w:w="11906" w:h="16838"/>
          <w:pgMar w:top="1644" w:right="1236" w:bottom="1418" w:left="1814" w:header="851" w:footer="907" w:gutter="0"/>
          <w:pgNumType w:start="1"/>
          <w:cols w:space="720"/>
          <w:docGrid w:type="lines" w:linePitch="341" w:charSpace="2373"/>
        </w:sectPr>
      </w:pPr>
    </w:p>
    <w:p w:rsidR="006917D0" w:rsidRDefault="006917D0"/>
    <w:sectPr w:rsidR="006917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B3C6E"/>
    <w:rsid w:val="006917D0"/>
    <w:rsid w:val="00AB3C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3C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B3C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215</Words>
  <Characters>1228</Characters>
  <Application>Microsoft Office Word</Application>
  <DocSecurity>0</DocSecurity>
  <Lines>10</Lines>
  <Paragraphs>2</Paragraphs>
  <ScaleCrop>false</ScaleCrop>
  <Company>微软中国</Company>
  <LinksUpToDate>false</LinksUpToDate>
  <CharactersWithSpaces>1441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2023-03-15T03:00:00Z</dcterms:created>
</cp:coreProperties>
</file>