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EB" w:rsidRDefault="00F57FEB">
      <w:pPr>
        <w:pStyle w:val="1"/>
      </w:pPr>
      <w:bookmarkStart w:id="0" w:name="_Toc949"/>
      <w:r>
        <w:rPr>
          <w:rFonts w:hint="eastAsia"/>
        </w:rPr>
        <w:t>上海体育学院 2022年度纪委办公室（监察专员办公室）工作总结</w:t>
      </w:r>
      <w:bookmarkEnd w:id="0"/>
    </w:p>
    <w:p w:rsidR="00F57FEB" w:rsidRDefault="00F57FEB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，上海体育学院纪委、监察专员办公室以习近平新时代中国特色社会主义思想为指导，深入学习领会党的二十大精神，坚决贯彻党中央、中央纪委、市委决策部署和市纪委监委工作要求，坚持稳中求进工作总基调，勇于自我革命，不断守正创新，围绕学校改革发展大局，持续深化“三转”，充分发挥监督保障执行、促进完善发展作用，以扎实的工作成效为实现新时代新征程党的使命任务提供坚强保障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一、坚定捍卫“两个确立”、践行“两个维护”，推动政治监督具体化常态化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一）落实首责首要，持续强化政治监督。聚焦习近平总书记重要指示批示精神贯彻落实、聚焦党中央重大决策部署贯彻落实、聚焦全面从严治党责任落实情况强化政治监督。把开展学习贯彻党的二十大精神专项监督作为学校</w:t>
      </w:r>
      <w:r>
        <w:rPr>
          <w:rFonts w:hint="eastAsia"/>
        </w:rPr>
        <w:t>2022</w:t>
      </w:r>
      <w:r>
        <w:rPr>
          <w:rFonts w:hint="eastAsia"/>
        </w:rPr>
        <w:t>年度政治监督重点任务之首，全力推动党的二十大精神在学校落地落实。坚决扛起疫情防控监督政治责任，从</w:t>
      </w:r>
      <w:r>
        <w:rPr>
          <w:rFonts w:hint="eastAsia"/>
        </w:rPr>
        <w:t>3</w:t>
      </w:r>
      <w:r>
        <w:rPr>
          <w:rFonts w:hint="eastAsia"/>
        </w:rPr>
        <w:t>月起，校纪委书记、副书记带头驻校值守，对学校疫情防控工作开展持续监督，全程参与学校疫情防控专班会议。紧盯办公区和学生生活区开展下沉监督，及时发现风险隐患，及时督促补好漏洞短板，示范带动各单位从严从紧抓好疫情防控各项工作。于</w:t>
      </w:r>
      <w:r>
        <w:rPr>
          <w:rFonts w:hint="eastAsia"/>
        </w:rPr>
        <w:t>9</w:t>
      </w:r>
      <w:r>
        <w:rPr>
          <w:rFonts w:hint="eastAsia"/>
        </w:rPr>
        <w:t>月开展秋季学期开学工作专项监督，有序推进新学期复学复课，筑牢校园安全防线。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二）突出监督重点，因时因势聚焦“靶心”。紧盯“关键少数”，突出领导班子和一把手这两个重点，靠前监督，主动监督，及时发现纠正政治偏差，督促领导干部发挥“头雁效应”。严肃政治、组织和选举纪律，做好二十大代表推荐、市第十二次党代会代表选举监督工作。结合新一轮干部选拔任用，着力加强选人用人监督，完成廉政意见回复</w:t>
      </w:r>
      <w:r>
        <w:rPr>
          <w:rFonts w:hint="eastAsia"/>
        </w:rPr>
        <w:t>37</w:t>
      </w:r>
      <w:r>
        <w:rPr>
          <w:rFonts w:hint="eastAsia"/>
        </w:rPr>
        <w:t>人次，开展任前廉政谈话</w:t>
      </w:r>
      <w:r>
        <w:rPr>
          <w:rFonts w:hint="eastAsia"/>
        </w:rPr>
        <w:t>18</w:t>
      </w:r>
      <w:r>
        <w:rPr>
          <w:rFonts w:hint="eastAsia"/>
        </w:rPr>
        <w:t>人次。重点加强对年轻干部的教育管理监督，针对新入职、新提任的</w:t>
      </w:r>
      <w:r>
        <w:rPr>
          <w:rFonts w:hint="eastAsia"/>
        </w:rPr>
        <w:t>15</w:t>
      </w:r>
      <w:r>
        <w:rPr>
          <w:rFonts w:hint="eastAsia"/>
        </w:rPr>
        <w:t>名年轻干部开展廉政教育集体谈话，引导年轻党员干部夯实纪律规矩意识，扣好廉洁履职“第一粒扣子”。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二、把握职能定位，突出工作重点，推进学校纪检监察工作高质量发展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一）抓责任到位，深化“四责协同”，推动管党治党责任落实同向发力。结合全面从严治党形势和任务，推动制定学校落实全面从严治党主体责任的年度任务安排，形成“问题、责任、项目”三张清单，深化横向协同协作与纵向压力传导，进一步推动完善全面从严治党“四责协同”机制。协助党委推进校内巡察工作，配强工作力量，增设党委巡察办公室专职副主任（正处级），选用富有党务工作经验的同志担任巡察组专职组长，不断提升工作质效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二）抓权力运行，做实日常监督，推进监督向基层延伸。突出关键人、找准关键点、掌握关键时、抓住关键事，拧紧“加压阀”，坚持把监督抓在日常、严在日常。举一反三、查纠并重，开展招标采购领域专项检查。会同市纪委监委驻市教卫工作党委纪检监</w:t>
      </w:r>
      <w:r>
        <w:rPr>
          <w:rFonts w:hint="eastAsia"/>
        </w:rPr>
        <w:t xml:space="preserve">  </w:t>
      </w:r>
      <w:r>
        <w:rPr>
          <w:rFonts w:hint="eastAsia"/>
        </w:rPr>
        <w:t>察组、上海市教育考试院纪委有关同志，聚焦提升体育类招生考试监督工作质量，深入开展联组学习。做好研究生招生考试、上海市普通高校招生体育类专业统一考试、体育单招高尔夫球专项考试等监督工作。除上半年疫情防控下沉一线开展</w:t>
      </w:r>
      <w:r>
        <w:rPr>
          <w:rFonts w:hint="eastAsia"/>
        </w:rPr>
        <w:t>3</w:t>
      </w:r>
      <w:r>
        <w:rPr>
          <w:rFonts w:hint="eastAsia"/>
        </w:rPr>
        <w:t>个多月蹲点监督外，全年还开展现场监督调研</w:t>
      </w:r>
      <w:r>
        <w:rPr>
          <w:rFonts w:hint="eastAsia"/>
        </w:rPr>
        <w:t>26</w:t>
      </w:r>
      <w:r>
        <w:rPr>
          <w:rFonts w:hint="eastAsia"/>
        </w:rPr>
        <w:t>场。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（三）抓执纪问责，坚持以严的基调强化正风肃纪。严格规范开展执纪审查工作，着力提升案件办理质量。截至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日，学校纪委共受理信访举报</w:t>
      </w:r>
      <w:r>
        <w:rPr>
          <w:rFonts w:hint="eastAsia"/>
        </w:rPr>
        <w:t>16</w:t>
      </w:r>
      <w:r>
        <w:rPr>
          <w:rFonts w:hint="eastAsia"/>
        </w:rPr>
        <w:t>件，其中检控件</w:t>
      </w:r>
      <w:r>
        <w:rPr>
          <w:rFonts w:hint="eastAsia"/>
        </w:rPr>
        <w:t>6</w:t>
      </w:r>
      <w:r>
        <w:rPr>
          <w:rFonts w:hint="eastAsia"/>
        </w:rPr>
        <w:t>件，业务范围外</w:t>
      </w:r>
      <w:r>
        <w:rPr>
          <w:rFonts w:hint="eastAsia"/>
        </w:rPr>
        <w:t>10</w:t>
      </w:r>
      <w:r>
        <w:rPr>
          <w:rFonts w:hint="eastAsia"/>
        </w:rPr>
        <w:t>件，信访方式包括来信</w:t>
      </w:r>
      <w:r>
        <w:rPr>
          <w:rFonts w:hint="eastAsia"/>
        </w:rPr>
        <w:t>2</w:t>
      </w:r>
      <w:r>
        <w:rPr>
          <w:rFonts w:hint="eastAsia"/>
        </w:rPr>
        <w:t>件、网络</w:t>
      </w:r>
      <w:r>
        <w:rPr>
          <w:rFonts w:hint="eastAsia"/>
        </w:rPr>
        <w:t>11</w:t>
      </w:r>
      <w:r>
        <w:rPr>
          <w:rFonts w:hint="eastAsia"/>
        </w:rPr>
        <w:t>件、来电</w:t>
      </w:r>
      <w:r>
        <w:rPr>
          <w:rFonts w:hint="eastAsia"/>
        </w:rPr>
        <w:t>3</w:t>
      </w:r>
      <w:r>
        <w:rPr>
          <w:rFonts w:hint="eastAsia"/>
        </w:rPr>
        <w:t>件。目前学校纪委承办问题线索</w:t>
      </w:r>
      <w:r>
        <w:rPr>
          <w:rFonts w:hint="eastAsia"/>
        </w:rPr>
        <w:t>17</w:t>
      </w:r>
      <w:r>
        <w:rPr>
          <w:rFonts w:hint="eastAsia"/>
        </w:rPr>
        <w:lastRenderedPageBreak/>
        <w:t>件，其中</w:t>
      </w:r>
      <w:r>
        <w:rPr>
          <w:rFonts w:hint="eastAsia"/>
        </w:rPr>
        <w:t>2021</w:t>
      </w:r>
      <w:r>
        <w:rPr>
          <w:rFonts w:hint="eastAsia"/>
        </w:rPr>
        <w:t>年立案</w:t>
      </w:r>
      <w:r>
        <w:rPr>
          <w:rFonts w:hint="eastAsia"/>
        </w:rPr>
        <w:t>1</w:t>
      </w:r>
      <w:r>
        <w:rPr>
          <w:rFonts w:hint="eastAsia"/>
        </w:rPr>
        <w:t>件，</w:t>
      </w:r>
      <w:r>
        <w:rPr>
          <w:rFonts w:hint="eastAsia"/>
        </w:rPr>
        <w:t>2022</w:t>
      </w:r>
      <w:r>
        <w:rPr>
          <w:rFonts w:hint="eastAsia"/>
        </w:rPr>
        <w:t>年立案</w:t>
      </w:r>
      <w:r>
        <w:rPr>
          <w:rFonts w:hint="eastAsia"/>
        </w:rPr>
        <w:t>2</w:t>
      </w:r>
      <w:r>
        <w:rPr>
          <w:rFonts w:hint="eastAsia"/>
        </w:rPr>
        <w:t>件，初核</w:t>
      </w:r>
      <w:r>
        <w:rPr>
          <w:rFonts w:hint="eastAsia"/>
        </w:rPr>
        <w:t>9</w:t>
      </w:r>
      <w:r>
        <w:rPr>
          <w:rFonts w:hint="eastAsia"/>
        </w:rPr>
        <w:t>件，谈话</w:t>
      </w:r>
      <w:r>
        <w:rPr>
          <w:rFonts w:hint="eastAsia"/>
        </w:rPr>
        <w:t>1</w:t>
      </w:r>
      <w:r>
        <w:rPr>
          <w:rFonts w:hint="eastAsia"/>
        </w:rPr>
        <w:t>件，函询</w:t>
      </w:r>
      <w:r>
        <w:rPr>
          <w:rFonts w:hint="eastAsia"/>
        </w:rPr>
        <w:t>4</w:t>
      </w:r>
      <w:r>
        <w:rPr>
          <w:rFonts w:hint="eastAsia"/>
        </w:rPr>
        <w:t>件。线索已办结</w:t>
      </w:r>
      <w:r>
        <w:rPr>
          <w:rFonts w:hint="eastAsia"/>
        </w:rPr>
        <w:t>10</w:t>
      </w:r>
      <w:r>
        <w:rPr>
          <w:rFonts w:hint="eastAsia"/>
        </w:rPr>
        <w:t>件，在办</w:t>
      </w:r>
      <w:r>
        <w:rPr>
          <w:rFonts w:hint="eastAsia"/>
        </w:rPr>
        <w:t>7</w:t>
      </w:r>
      <w:r>
        <w:rPr>
          <w:rFonts w:hint="eastAsia"/>
        </w:rPr>
        <w:t>件。综合运用监督执纪“四种形态”，提出纪律检查建议</w:t>
      </w:r>
      <w:r>
        <w:rPr>
          <w:rFonts w:hint="eastAsia"/>
        </w:rPr>
        <w:t>1</w:t>
      </w:r>
      <w:r>
        <w:rPr>
          <w:rFonts w:hint="eastAsia"/>
        </w:rPr>
        <w:t>份、监察建议</w:t>
      </w:r>
      <w:r>
        <w:rPr>
          <w:rFonts w:hint="eastAsia"/>
        </w:rPr>
        <w:t>1</w:t>
      </w:r>
      <w:r>
        <w:rPr>
          <w:rFonts w:hint="eastAsia"/>
        </w:rPr>
        <w:t>份、廉情抄告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四）抓作风建设，纠树并举严肃惩治“四风”顽瘴痼疾。锲而不舍落实中央八项规定精神，持续深化纠治“四风”。召开全面从严治党大会，对典型问题公开通报，用身边事教育身边人。紧盯节点纠治“四风”顽疾，坚持做好反“四风”日常警示提醒，在元旦、春节、五一、端午、中秋、国庆等重要节日，持续开展警示教育，始终把纪律和规矩挺在前面，着力构建作风建设长效机制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五）抓警示教育、廉洁教育，强震慑重引领，丰富形式载体激扬清风正气。今年以来，我们借力新媒体手段，依托部门网站和绿瓦清风公众号，持续推进警示教育和廉洁文化教育，开展“清风战疫”“纪法微课堂”“青‘廉’教育”“警钟长鸣”等系列推送</w:t>
      </w:r>
      <w:r>
        <w:rPr>
          <w:rFonts w:hint="eastAsia"/>
        </w:rPr>
        <w:t>45</w:t>
      </w:r>
      <w:r>
        <w:rPr>
          <w:rFonts w:hint="eastAsia"/>
        </w:rPr>
        <w:t>篇，强化形势教育、纪法意识、警示震慑，不断引导党员干部提升廉洁自律意识，筑牢拒腐防变的思想堤坝，带头严格遵守廉洁自律各项规定，推动形成求真务实、清正廉洁的校园新风正气。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三、规范和加强自身建设，做政治过硬、本领高强、纪法严明、作风优良的表率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一）加强制度建设，推动工作规范化水平不断提升。贯彻落实《中国共产党纪律检查委员会工作条例》，严格对标对表上级要求，制定《中共上海体育学院纪律检查委员会全体会议议事规则》《上海体育学院纪委与党委会商及重要情况通报暂行办法（试行）》《上海体育学院二级党组织纪检委员例会制度（试行）》。强化保密安全，严格落实年度网络安全交叉检查的相关要求，完善工作流程，进一步加强工作规范化建设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（二）始终保持自我革命精神，大力加强纪检监察队伍建设。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落实政治过硬本领高强要求，将大上海疫情防控保卫战作为加强队伍思想淬炼、政治历练的实践阵地，引导专兼职纪检监察干部以各种形式在疫情防控中亮身份、见行动。组织开展学校第二期专兼职纪检监察干部培训，抽调</w:t>
      </w:r>
      <w:r>
        <w:rPr>
          <w:rFonts w:hint="eastAsia"/>
        </w:rPr>
        <w:t>2</w:t>
      </w:r>
      <w:r>
        <w:rPr>
          <w:rFonts w:hint="eastAsia"/>
        </w:rPr>
        <w:t>人参加市纪委以干代训项目，选派</w:t>
      </w:r>
      <w:r>
        <w:rPr>
          <w:rFonts w:hint="eastAsia"/>
        </w:rPr>
        <w:t>2</w:t>
      </w:r>
      <w:r>
        <w:rPr>
          <w:rFonts w:hint="eastAsia"/>
        </w:rPr>
        <w:t>人参加全市纪检监察系统学习贯彻党的二十大精神第一轮集中轮训、选派</w:t>
      </w:r>
      <w:r>
        <w:rPr>
          <w:rFonts w:hint="eastAsia"/>
        </w:rPr>
        <w:t>1</w:t>
      </w:r>
      <w:r>
        <w:rPr>
          <w:rFonts w:hint="eastAsia"/>
        </w:rPr>
        <w:t>人参加做好做实政治监督专题培训、</w:t>
      </w:r>
      <w:r>
        <w:rPr>
          <w:rFonts w:hint="eastAsia"/>
        </w:rPr>
        <w:t>1</w:t>
      </w:r>
      <w:r>
        <w:rPr>
          <w:rFonts w:hint="eastAsia"/>
        </w:rPr>
        <w:t>人参加监督执纪执法法规制度专题培训，带动队伍素质整体提升。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三、特色亮点工作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（一）综合发挥“室组地校”联动作用，打好“监督执纪执法”组合拳</w:t>
      </w:r>
    </w:p>
    <w:p w:rsidR="00F57FEB" w:rsidRDefault="00F57FEB">
      <w:pPr>
        <w:ind w:firstLine="420"/>
        <w:jc w:val="left"/>
      </w:pPr>
      <w:r>
        <w:rPr>
          <w:rFonts w:hint="eastAsia"/>
        </w:rPr>
        <w:t>进一步强化“室组地校”联动监督、联合办案、联组学习机制。坚持“三个为主”，落实“双重领导”工作机制，及时向市纪委四室请示报告学校查信办案、线索处置和执纪问责等工作情况，认真落实四室来校调研指导中提出的工作要求和意见建议。选派专职副书记担任组长，参与市纪委招标采购专项下沉检查。在市纪委的指导下，结合具体案件查办，综合发挥学校纪监综合办、教卫纪检监察组、黄浦区纪委监委的纪检监察监督力量，与教卫纪检监察组组建联合审查调查组，查办严重违纪问题线索，与文保分局、黄浦区监委共同做好查处职务犯罪相关纪法衔接工作事宜，深挖细查违纪违法案件。积极推进校地合作，赴杨浦区纪委监委调研交流，探索进一步深化在正风肃纪、案件查办、廉洁文化教育等方面的资源共享、协作互动、优势互补。会同市纪委监委驻市教卫工作党委纪检监察组、上海市教育考试院纪委积极探索联组学习机制，聚焦提升体育类招生考试监督工作质量，深入开展学习交流</w:t>
      </w:r>
      <w:r>
        <w:rPr>
          <w:rFonts w:hint="eastAsia"/>
        </w:rPr>
        <w:t>,</w:t>
      </w:r>
      <w:r>
        <w:rPr>
          <w:rFonts w:hint="eastAsia"/>
        </w:rPr>
        <w:t>强化信息互通、工作联动、协同贯通，推动工作高效开展。</w:t>
      </w:r>
    </w:p>
    <w:p w:rsidR="00F57FEB" w:rsidRDefault="00F57FEB">
      <w:pPr>
        <w:ind w:firstLine="420"/>
        <w:jc w:val="left"/>
      </w:pPr>
      <w:r>
        <w:rPr>
          <w:rFonts w:hint="eastAsia"/>
        </w:rPr>
        <w:t>（二）贯通融合各类监督</w:t>
      </w:r>
      <w:r>
        <w:rPr>
          <w:rFonts w:hint="eastAsia"/>
        </w:rPr>
        <w:t>,</w:t>
      </w:r>
      <w:r>
        <w:rPr>
          <w:rFonts w:hint="eastAsia"/>
        </w:rPr>
        <w:t>在建设协同化监督协作机制上持续发力</w:t>
      </w:r>
    </w:p>
    <w:p w:rsidR="00F57FEB" w:rsidRDefault="00F57FEB">
      <w:pPr>
        <w:ind w:firstLine="420"/>
        <w:jc w:val="left"/>
      </w:pPr>
      <w:r>
        <w:rPr>
          <w:rFonts w:hint="eastAsia"/>
        </w:rPr>
        <w:t>重视在党内监督主导下做实专责监督、贯通各类监督，促进各类监督力量整合、工作融合，强化对权力监督的全覆盖、有效性。以“阶段性聚焦、项目化推进”方式优化《上海体育学院监督工作联席会议制度实施办法（试行）》运行机制，强化与组织、财务、审计、资产等部门的协作配合、信息沟通，围绕招投标采购、新学期开学、年轻干部教育培养监督等主题协同相关职能部门开展检查，增强监督合力，促进监督体系与治理体系有效对接，以高质量监督推进学校事业高质量的发展。</w:t>
      </w:r>
    </w:p>
    <w:p w:rsidR="00F57FEB" w:rsidRDefault="00F57FEB">
      <w:pPr>
        <w:ind w:firstLine="420"/>
        <w:jc w:val="right"/>
      </w:pPr>
      <w:r>
        <w:rPr>
          <w:rFonts w:hint="eastAsia"/>
        </w:rPr>
        <w:t>上海体育学院</w:t>
      </w:r>
      <w:r>
        <w:rPr>
          <w:rFonts w:hint="eastAsia"/>
        </w:rPr>
        <w:t>2022-12-27</w:t>
      </w:r>
    </w:p>
    <w:p w:rsidR="00F57FEB" w:rsidRDefault="00F57FEB" w:rsidP="0055680F">
      <w:pPr>
        <w:sectPr w:rsidR="00F57FEB" w:rsidSect="00E47DBC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B2F69" w:rsidRDefault="00DB2F69"/>
    <w:sectPr w:rsidR="00DB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BC" w:rsidRDefault="00DB2F69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BC" w:rsidRDefault="00DB2F69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BC" w:rsidRDefault="00DB2F69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BC" w:rsidRDefault="00DB2F69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57FEB"/>
    <w:rsid w:val="00DB2F69"/>
    <w:rsid w:val="00F5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57F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57FEB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F57FEB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F57FEB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F5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F57FEB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>微软中国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2023-03-23T06:24:00Z</dcterms:created>
</cp:coreProperties>
</file>