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7ED" w:rsidRDefault="008527ED">
      <w:pPr>
        <w:pStyle w:val="1"/>
      </w:pPr>
      <w:r>
        <w:rPr>
          <w:rFonts w:hint="eastAsia"/>
        </w:rPr>
        <w:t xml:space="preserve">历山街道：以“社区+公益性物业”模式破解老旧小区治理难题 唤醒社区治理内在动能 </w:t>
      </w:r>
    </w:p>
    <w:p w:rsidR="008527ED" w:rsidRDefault="008527ED">
      <w:pPr>
        <w:ind w:firstLine="420"/>
      </w:pPr>
      <w:r>
        <w:rPr>
          <w:rFonts w:hint="eastAsia"/>
        </w:rPr>
        <w:t>唤醒社区治理内在动能</w:t>
      </w:r>
    </w:p>
    <w:p w:rsidR="008527ED" w:rsidRDefault="008527ED">
      <w:pPr>
        <w:ind w:firstLine="420"/>
      </w:pPr>
      <w:r>
        <w:rPr>
          <w:rFonts w:hint="eastAsia"/>
        </w:rPr>
        <w:t>以“社区</w:t>
      </w:r>
      <w:r>
        <w:rPr>
          <w:rFonts w:hint="eastAsia"/>
        </w:rPr>
        <w:t>+</w:t>
      </w:r>
      <w:r>
        <w:rPr>
          <w:rFonts w:hint="eastAsia"/>
        </w:rPr>
        <w:t>公益性物业”模式</w:t>
      </w:r>
    </w:p>
    <w:p w:rsidR="008527ED" w:rsidRDefault="008527ED">
      <w:pPr>
        <w:ind w:firstLine="420"/>
      </w:pPr>
      <w:r>
        <w:rPr>
          <w:rFonts w:hint="eastAsia"/>
        </w:rPr>
        <w:t>破解老旧小区治理难题</w:t>
      </w:r>
    </w:p>
    <w:p w:rsidR="008527ED" w:rsidRDefault="008527ED">
      <w:pPr>
        <w:ind w:firstLine="420"/>
      </w:pPr>
      <w:r>
        <w:rPr>
          <w:rFonts w:hint="eastAsia"/>
        </w:rPr>
        <w:t>近日，在沂源县历山街道历山社区水景佳园，小区业主委员会召开全体业主大会，表决通过了解聘物业公司有关事项。下一步，小区将利用业委会办公室打造红色驿站，成立下属物业公司，倡导党员亮身份，通过“一网三联”引导居民自觉参与社区服务。</w:t>
      </w:r>
    </w:p>
    <w:p w:rsidR="008527ED" w:rsidRDefault="008527ED">
      <w:pPr>
        <w:ind w:firstLine="420"/>
      </w:pPr>
      <w:r>
        <w:rPr>
          <w:rFonts w:hint="eastAsia"/>
        </w:rPr>
        <w:t>这是历山社区引导居民自治的又一创新试点。历山社区位于县城老城区，辖区大部分为上世纪</w:t>
      </w:r>
      <w:r>
        <w:rPr>
          <w:rFonts w:hint="eastAsia"/>
        </w:rPr>
        <w:t>90</w:t>
      </w:r>
      <w:r>
        <w:rPr>
          <w:rFonts w:hint="eastAsia"/>
        </w:rPr>
        <w:t>年代建设的老旧小区，配备正规物业公司管理的只有商务大厦、鹏欢现代城、水景佳园、建源名府</w:t>
      </w:r>
      <w:r>
        <w:rPr>
          <w:rFonts w:hint="eastAsia"/>
        </w:rPr>
        <w:t>4</w:t>
      </w:r>
      <w:r>
        <w:rPr>
          <w:rFonts w:hint="eastAsia"/>
        </w:rPr>
        <w:t>个小区，且全部为原开发商下属物业公司，服务水平低，群众满意度低。</w:t>
      </w:r>
    </w:p>
    <w:p w:rsidR="008527ED" w:rsidRDefault="008527ED">
      <w:pPr>
        <w:ind w:firstLine="420"/>
      </w:pPr>
      <w:r>
        <w:rPr>
          <w:rFonts w:hint="eastAsia"/>
        </w:rPr>
        <w:t>历山社区党总支多次召开党员、居民代表会议，一致认为要从根本上解决问题，必须唤醒广大居民的民主参与意识，通过小区居民自治，自己管理自己、自己服务自己，逐步实现居民共治共建共享。</w:t>
      </w:r>
    </w:p>
    <w:p w:rsidR="008527ED" w:rsidRDefault="008527ED">
      <w:pPr>
        <w:ind w:firstLine="420"/>
      </w:pPr>
      <w:r>
        <w:rPr>
          <w:rFonts w:hint="eastAsia"/>
        </w:rPr>
        <w:t>破解难题，唯有创新。历山街道以党建引领基层治理为抓手，引导历山社区试点探索“社区</w:t>
      </w:r>
      <w:r>
        <w:rPr>
          <w:rFonts w:hint="eastAsia"/>
        </w:rPr>
        <w:t>+</w:t>
      </w:r>
      <w:r>
        <w:rPr>
          <w:rFonts w:hint="eastAsia"/>
        </w:rPr>
        <w:t>公益性物业”兜底老旧小区管理方式。由社区党组织领办公益性物业，主要负责管理小区环境卫生、绿化美化、经营秩序维护、安全巡查等工作；社区书记担任物业公司党组织书记，社区公益岗人员兼任物业公司工作人员，党员、志愿者、红色楼长共同参与治理，降低物业管理成本。在此基础上，由社区党总支引导各小区成立红色业主委员会，实现红色业委会领导下的居民自治。</w:t>
      </w:r>
    </w:p>
    <w:p w:rsidR="008527ED" w:rsidRDefault="008527ED">
      <w:pPr>
        <w:ind w:firstLine="420"/>
      </w:pPr>
      <w:r>
        <w:rPr>
          <w:rFonts w:hint="eastAsia"/>
        </w:rPr>
        <w:t>同时，引入三方公司，与社区物业公司合作成立社区家政便民服务中心，提供家电清洗、管路疏通、卫生保洁、搬家服务等家政业务。三方公司以政府公信力为依托，通过网格员开展信息发布和服务满意度回访工作，确保社区物业公司通过三方公司实现优质、低价服务。</w:t>
      </w:r>
    </w:p>
    <w:p w:rsidR="008527ED" w:rsidRDefault="008527ED">
      <w:pPr>
        <w:ind w:firstLine="420"/>
      </w:pPr>
      <w:r>
        <w:rPr>
          <w:rFonts w:hint="eastAsia"/>
        </w:rPr>
        <w:t>如何激发居民参与社区治理的积极性？该社区结合“一网三联”，创新积分化管理机制。设立任务发布平台，将</w:t>
      </w:r>
      <w:r>
        <w:rPr>
          <w:rFonts w:hint="eastAsia"/>
        </w:rPr>
        <w:t>12345</w:t>
      </w:r>
      <w:r>
        <w:rPr>
          <w:rFonts w:hint="eastAsia"/>
        </w:rPr>
        <w:t>投诉、安环巡查、楼长上报、上级交办、居民反映的问题及居民微心愿等制成任务清单向平台发布，既有垃圾分类劝导、小区巡逻、交通安全劝导等日常任务，也有一次性任务。社区居民、志愿者根据自身能力、时间，单独或者组团领取任务，由网格员验收任务完成情况，并引导兑换相应积分，进一步兑换家政服务、商品。</w:t>
      </w:r>
    </w:p>
    <w:p w:rsidR="008527ED" w:rsidRDefault="008527ED">
      <w:pPr>
        <w:ind w:firstLine="420"/>
      </w:pPr>
      <w:r>
        <w:rPr>
          <w:rFonts w:hint="eastAsia"/>
        </w:rPr>
        <w:t>社区充分挖掘网格员、志愿楼长爱好，深化温情服务。利用社区党群服务中心二楼闲置天台培育小型盆栽花卉，试验栽种长寿花，在重阳节赠送社区高龄老人；栽种鸿运当头，赠送中高考学生；栽种绣球花，赠送新婚夫妇……一方面，以可控的成本丰富积分兑换物品库；另一方面，网格员携鲜花入户做工作，群众很难不满意。一系列举措，让社区服务富有温度，群众满意度不断提升。</w:t>
      </w:r>
    </w:p>
    <w:p w:rsidR="008527ED" w:rsidRDefault="008527ED">
      <w:pPr>
        <w:ind w:firstLine="420"/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>沂源党建</w:t>
      </w:r>
      <w:r>
        <w:rPr>
          <w:rFonts w:hint="eastAsia"/>
        </w:rPr>
        <w:t>2022-06-10</w:t>
      </w:r>
    </w:p>
    <w:p w:rsidR="008527ED" w:rsidRDefault="008527ED" w:rsidP="00C40C62">
      <w:pPr>
        <w:sectPr w:rsidR="008527ED" w:rsidSect="00C40C6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1BBF" w:rsidRDefault="00FF1BBF"/>
    <w:sectPr w:rsidR="00FF1B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527ED"/>
    <w:rsid w:val="008527ED"/>
    <w:rsid w:val="00FF1B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527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527E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166</Words>
  <Characters>949</Characters>
  <Application>Microsoft Office Word</Application>
  <DocSecurity>0</DocSecurity>
  <Lines>7</Lines>
  <Paragraphs>2</Paragraphs>
  <ScaleCrop>false</ScaleCrop>
  <Company>微软中国</Company>
  <LinksUpToDate>false</LinksUpToDate>
  <CharactersWithSpaces>1113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2023-03-21T03:28:00Z</dcterms:created>
</cp:coreProperties>
</file>