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0" w:rsidRDefault="00F006B0" w:rsidP="006F74E1">
      <w:pPr>
        <w:pStyle w:val="1"/>
      </w:pPr>
      <w:r>
        <w:rPr>
          <w:rFonts w:hint="eastAsia"/>
        </w:rPr>
        <w:t>宜君县法院市域社会治理-法官老王“磨破嘴皮也要将调解进行到底”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拿起笔记本，王建荣走向“老王工作室”。对他来说，退休后“再就业”是一件十分有意义的事。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王建荣曾是宜君县人民法院法官，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日，在审判岗位上工作了</w:t>
      </w:r>
      <w:r>
        <w:rPr>
          <w:rFonts w:hint="eastAsia"/>
        </w:rPr>
        <w:t>37</w:t>
      </w:r>
      <w:r>
        <w:rPr>
          <w:rFonts w:hint="eastAsia"/>
        </w:rPr>
        <w:t>年的他，脱下法袍，告别审判台，迎来了退休。但在退休</w:t>
      </w:r>
      <w:r>
        <w:rPr>
          <w:rFonts w:hint="eastAsia"/>
        </w:rPr>
        <w:t>3</w:t>
      </w:r>
      <w:r>
        <w:rPr>
          <w:rFonts w:hint="eastAsia"/>
        </w:rPr>
        <w:t>天后，王建荣再次走进法院，他又有了一个新的身份—调解工作者，他又有了新的阵地</w:t>
      </w:r>
      <w:r>
        <w:rPr>
          <w:rFonts w:hint="eastAsia"/>
        </w:rPr>
        <w:t xml:space="preserve"> </w:t>
      </w:r>
      <w:r>
        <w:rPr>
          <w:rFonts w:hint="eastAsia"/>
        </w:rPr>
        <w:t>“老王工作室”。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近年来，宜君县人民法院立足实际积极创新调解工作方式，返聘具有深厚法律功底、丰富审判工作经验和社会经验的退休法官担任调解工作者，力求公正、快速、高效地将矛盾纠纷化解在诉前，更好地满足人民群众多元化的司法需求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“具有深厚法律功底、丰富审判工作经验和社会经验的退休法官王建荣”成为该院第一名被返聘的调解工作者。作为一名基层法官，他经常面对纷繁复杂的人和五花八门的案情，使他练就了一双火眼金睛，能拨开层层迷雾，看到事实真相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对于退休之前审理过的很多案件，王建荣都历历在目，他清楚地记得</w:t>
      </w:r>
      <w:r>
        <w:rPr>
          <w:rFonts w:hint="eastAsia"/>
        </w:rPr>
        <w:t>2019</w:t>
      </w:r>
      <w:r>
        <w:rPr>
          <w:rFonts w:hint="eastAsia"/>
        </w:rPr>
        <w:t>年办理的一起案件，魏某驾驶小型轿车，与王某驾驶的二轮摩托车相撞，造成了王某意外受伤，事故双方在赔偿金额上久久未达成一致意见，无奈之下，王某向宜君县人民法院递交了起诉材料。王建荣接手该案后，决定啃下这块难啃的骨头。他充分做双方的工作，一次次去当事人家里摆事实讲道理，起初调解工作很艰难，双方赔偿金额相差悬殊，但王建荣坚持不懈，一次不行两次，两次不行三次……经过一次又一次耐心细致地调解，最终促使双方当事人达成协议，并在</w:t>
      </w:r>
      <w:r>
        <w:rPr>
          <w:rFonts w:hint="eastAsia"/>
        </w:rPr>
        <w:t>15</w:t>
      </w:r>
      <w:r>
        <w:rPr>
          <w:rFonts w:hint="eastAsia"/>
        </w:rPr>
        <w:t>日之内支付了赔偿款。拿到了赔偿款的当事人连声向王建荣道谢。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该案的成功调解只是王建荣在法院工作</w:t>
      </w:r>
      <w:r>
        <w:rPr>
          <w:rFonts w:hint="eastAsia"/>
        </w:rPr>
        <w:t>37</w:t>
      </w:r>
      <w:r>
        <w:rPr>
          <w:rFonts w:hint="eastAsia"/>
        </w:rPr>
        <w:t>年的一个缩影。期间，他先后在执行局、民事审判庭、基层法庭等部门任职。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调解率保持在</w:t>
      </w:r>
      <w:r>
        <w:rPr>
          <w:rFonts w:hint="eastAsia"/>
        </w:rPr>
        <w:t>85%</w:t>
      </w:r>
      <w:r>
        <w:rPr>
          <w:rFonts w:hint="eastAsia"/>
        </w:rPr>
        <w:t>以上。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所以王建荣对于新身份适应得很快，在进入调解岗位的第一天，他驱车四十余里到尧生镇街道调解几起拖欠化肥款的案件。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耐心细致向双方当事人解释相关法律条文，经过数个小时反复劝解和调处，最终双方自愿达成调解协议，三起案件均圆满得到了解决。“我退休后，就不再是法官了。但荣幸的是，走下审判台后，我又有机会重新回到工作岗位，通过诉前调解继续为老百姓排忧解难。”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月，“老王工作室”接到当事人杨某申请调解的电话。杨某告诉王建荣，自己的父亲</w:t>
      </w:r>
      <w:r>
        <w:rPr>
          <w:rFonts w:hint="eastAsia"/>
        </w:rPr>
        <w:t>2017</w:t>
      </w:r>
      <w:r>
        <w:rPr>
          <w:rFonts w:hint="eastAsia"/>
        </w:rPr>
        <w:t>年因病去世，母亲</w:t>
      </w:r>
      <w:r>
        <w:rPr>
          <w:rFonts w:hint="eastAsia"/>
        </w:rPr>
        <w:t>2018</w:t>
      </w:r>
      <w:r>
        <w:rPr>
          <w:rFonts w:hint="eastAsia"/>
        </w:rPr>
        <w:t>年也意外去世。其父亲生前还有一部分债权未处理，杨某作为法定继承人请求处理这一部分债权。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由于债务人并不配合，调解一时陷入僵局，王建荣反复沟通协调，晓之以理动之以情，通过以理服人以情感人的调解工作，对方最终同意了偿还，并在调解现场直接向杨某偿还了借款。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月，临近过年，冯某听说县法院有个“老王”，主动找来，希望老王能帮忙说服丈夫程某和她离婚，并主张孩子的抚养权归她。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王建荣通过谈话，得知原来这夫妻双方因为发生争吵，一气之下想要离婚。考虑到这对夫妇孩子还小，双方也没有太大的矛盾，王建荣使出浑身解数劝和，他先不论谁对谁错。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先讲了一些自己办理过的离婚案件中对孩子造成的伤害，说着说着，夫妻两人冷静了下来，男方向女方认了错，女方申请了撤诉，两人回了家。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可这样算不算调解成功呢？王建荣还是不放心，过了几天对冯某进行了电话回访，冯某说程某最近有所改变，争吵也少了很多，最近正在准备过年的东西。听到这，王建荣总算放下了心。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“诉前调解的好处就是‘快’，老百姓打官司，不就是希望能尽快解决矛盾吗？”王建荣说。工作室将“坐堂断案”和“上门调解”有机结合，主动深入田间地头、农家小院开展排查化解。在王建荣从事诉前调解工作的短短一年多时间里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他参与调解成功案件</w:t>
      </w:r>
      <w:r>
        <w:rPr>
          <w:rFonts w:hint="eastAsia"/>
        </w:rPr>
        <w:t>88</w:t>
      </w:r>
      <w:r>
        <w:rPr>
          <w:rFonts w:hint="eastAsia"/>
        </w:rPr>
        <w:t>件，占诉前调解总数量的一半以上，涉及当事人</w:t>
      </w:r>
      <w:r>
        <w:rPr>
          <w:rFonts w:hint="eastAsia"/>
        </w:rPr>
        <w:t>200</w:t>
      </w:r>
      <w:r>
        <w:rPr>
          <w:rFonts w:hint="eastAsia"/>
        </w:rPr>
        <w:t>多人，涉案金额</w:t>
      </w:r>
      <w:r>
        <w:rPr>
          <w:rFonts w:hint="eastAsia"/>
        </w:rPr>
        <w:t>80</w:t>
      </w:r>
      <w:r>
        <w:rPr>
          <w:rFonts w:hint="eastAsia"/>
        </w:rPr>
        <w:t>余万元。</w:t>
      </w:r>
    </w:p>
    <w:p w:rsidR="00F006B0" w:rsidRDefault="00F006B0" w:rsidP="006F74E1">
      <w:pPr>
        <w:ind w:firstLine="420"/>
        <w:jc w:val="left"/>
      </w:pPr>
      <w:r>
        <w:rPr>
          <w:rFonts w:hint="eastAsia"/>
        </w:rPr>
        <w:t>王建荣经常说，“磨破嘴皮也要将调解进行到底”。虽然每个调解的案子都得到了圆满的解决，但是“老王工作室”的故事还在继续着。</w:t>
      </w:r>
    </w:p>
    <w:p w:rsidR="00F006B0" w:rsidRPr="006F74E1" w:rsidRDefault="00F006B0" w:rsidP="006F74E1">
      <w:pPr>
        <w:ind w:firstLine="420"/>
        <w:jc w:val="right"/>
      </w:pPr>
      <w:r>
        <w:rPr>
          <w:rFonts w:hint="eastAsia"/>
        </w:rPr>
        <w:t>铜川中院</w:t>
      </w:r>
      <w:r>
        <w:rPr>
          <w:rFonts w:hint="eastAsia"/>
        </w:rPr>
        <w:t>2023-04-06</w:t>
      </w:r>
    </w:p>
    <w:p w:rsidR="00F006B0" w:rsidRDefault="00F006B0" w:rsidP="00C93339">
      <w:pPr>
        <w:sectPr w:rsidR="00F006B0" w:rsidSect="00C933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56FE" w:rsidRDefault="004A56FE"/>
    <w:sectPr w:rsidR="004A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6B0"/>
    <w:rsid w:val="004A56FE"/>
    <w:rsid w:val="00F0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06B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006B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2023-04-08T06:00:00Z</dcterms:created>
</cp:coreProperties>
</file>