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9E1" w:rsidRDefault="009B49E1" w:rsidP="00DA5EA4">
      <w:pPr>
        <w:pStyle w:val="1"/>
      </w:pPr>
      <w:r w:rsidRPr="005725C7">
        <w:rPr>
          <w:rFonts w:hint="eastAsia"/>
        </w:rPr>
        <w:t>优化营商环境，崂山区市场监管局出台这</w:t>
      </w:r>
      <w:r w:rsidRPr="005725C7">
        <w:t>21项措施</w:t>
      </w:r>
    </w:p>
    <w:p w:rsidR="009B49E1" w:rsidRDefault="009B49E1" w:rsidP="009B49E1">
      <w:pPr>
        <w:ind w:firstLineChars="200" w:firstLine="420"/>
      </w:pPr>
      <w:r>
        <w:rPr>
          <w:rFonts w:hint="eastAsia"/>
        </w:rPr>
        <w:t>为加快打造市场化、法治化、国际化一流营商环境，根据区委、区政府“深化作风能力优化营商环境”专项行动部署要求，崂山区市场监管局制定了《崂山区市场监管领域“深化作风能力优化营商环境”专项行动工作方案》，全面实施市场监管领域营商环境攻坚战，实现营商环境、作风能力、基层基础、发展质量“四个大提升”，奋力推动崂山高质量发展。</w:t>
      </w:r>
    </w:p>
    <w:p w:rsidR="009B49E1" w:rsidRDefault="009B49E1" w:rsidP="009B49E1">
      <w:pPr>
        <w:ind w:firstLineChars="200" w:firstLine="420"/>
      </w:pPr>
      <w:r>
        <w:rPr>
          <w:rFonts w:hint="eastAsia"/>
        </w:rPr>
        <w:t>优化政策环境专项提升行动</w:t>
      </w:r>
    </w:p>
    <w:p w:rsidR="009B49E1" w:rsidRDefault="009B49E1" w:rsidP="009B49E1">
      <w:pPr>
        <w:ind w:firstLineChars="200" w:firstLine="420"/>
      </w:pPr>
      <w:r>
        <w:t>01.</w:t>
      </w:r>
    </w:p>
    <w:p w:rsidR="009B49E1" w:rsidRDefault="009B49E1" w:rsidP="009B49E1">
      <w:pPr>
        <w:ind w:firstLineChars="200" w:firstLine="420"/>
      </w:pPr>
      <w:r>
        <w:rPr>
          <w:rFonts w:hint="eastAsia"/>
        </w:rPr>
        <w:t>积极出台惠企政策</w:t>
      </w:r>
    </w:p>
    <w:p w:rsidR="009B49E1" w:rsidRDefault="009B49E1" w:rsidP="009B49E1">
      <w:pPr>
        <w:ind w:firstLineChars="200" w:firstLine="420"/>
      </w:pPr>
      <w:r>
        <w:rPr>
          <w:rFonts w:hint="eastAsia"/>
        </w:rPr>
        <w:t>尽快出台知识产权、高质量发展、检验检测认证产业发展等系列政策，完善落实农贸市场、特种设备等领域相关政策，助推产业提质增效，推动产业经济发展。</w:t>
      </w:r>
    </w:p>
    <w:p w:rsidR="009B49E1" w:rsidRDefault="009B49E1" w:rsidP="009B49E1">
      <w:pPr>
        <w:ind w:firstLineChars="200" w:firstLine="420"/>
      </w:pPr>
      <w:r>
        <w:t>02.</w:t>
      </w:r>
    </w:p>
    <w:p w:rsidR="009B49E1" w:rsidRDefault="009B49E1" w:rsidP="009B49E1">
      <w:pPr>
        <w:ind w:firstLineChars="200" w:firstLine="420"/>
      </w:pPr>
      <w:r>
        <w:rPr>
          <w:rFonts w:hint="eastAsia"/>
        </w:rPr>
        <w:t>开展政策宣讲活动</w:t>
      </w:r>
    </w:p>
    <w:p w:rsidR="009B49E1" w:rsidRDefault="009B49E1" w:rsidP="009B49E1">
      <w:pPr>
        <w:ind w:firstLineChars="200" w:firstLine="420"/>
      </w:pPr>
      <w:r>
        <w:rPr>
          <w:rFonts w:hint="eastAsia"/>
        </w:rPr>
        <w:t>常态化开展包联企业走访活动，了解企业发展诉求，精准对接企业需求，分期分批推送政策，对政策内容、经办流程等进行解读，帮助及时享受优惠政策。</w:t>
      </w:r>
    </w:p>
    <w:p w:rsidR="009B49E1" w:rsidRDefault="009B49E1" w:rsidP="009B49E1">
      <w:pPr>
        <w:ind w:firstLineChars="200" w:firstLine="420"/>
      </w:pPr>
      <w:r>
        <w:t>03.</w:t>
      </w:r>
    </w:p>
    <w:p w:rsidR="009B49E1" w:rsidRDefault="009B49E1" w:rsidP="009B49E1">
      <w:pPr>
        <w:ind w:firstLineChars="200" w:firstLine="420"/>
      </w:pPr>
      <w:r>
        <w:rPr>
          <w:rFonts w:hint="eastAsia"/>
        </w:rPr>
        <w:t>推进降费惠企政策落实落地</w:t>
      </w:r>
    </w:p>
    <w:p w:rsidR="009B49E1" w:rsidRDefault="009B49E1" w:rsidP="009B49E1">
      <w:pPr>
        <w:ind w:firstLineChars="200" w:firstLine="420"/>
      </w:pPr>
      <w:r>
        <w:rPr>
          <w:rFonts w:hint="eastAsia"/>
        </w:rPr>
        <w:t>围绕近年来国家及省、市优化营商环境部署，深入贯彻落实惠企政策落地兑现。积极落实标准化资助和质量发展等奖励政策，保证政策红利充分释放。</w:t>
      </w:r>
    </w:p>
    <w:p w:rsidR="009B49E1" w:rsidRDefault="009B49E1" w:rsidP="009B49E1">
      <w:pPr>
        <w:ind w:firstLineChars="200" w:firstLine="420"/>
      </w:pPr>
      <w:r>
        <w:rPr>
          <w:rFonts w:hint="eastAsia"/>
        </w:rPr>
        <w:t>优化服务环境专项提升行动</w:t>
      </w:r>
    </w:p>
    <w:p w:rsidR="009B49E1" w:rsidRDefault="009B49E1" w:rsidP="009B49E1">
      <w:pPr>
        <w:ind w:firstLineChars="200" w:firstLine="420"/>
      </w:pPr>
      <w:r>
        <w:t>04.</w:t>
      </w:r>
    </w:p>
    <w:p w:rsidR="009B49E1" w:rsidRDefault="009B49E1" w:rsidP="009B49E1">
      <w:pPr>
        <w:ind w:firstLineChars="200" w:firstLine="420"/>
      </w:pPr>
      <w:r>
        <w:rPr>
          <w:rFonts w:hint="eastAsia"/>
        </w:rPr>
        <w:t>深化数字智慧监管</w:t>
      </w:r>
    </w:p>
    <w:p w:rsidR="009B49E1" w:rsidRDefault="009B49E1" w:rsidP="009B49E1">
      <w:pPr>
        <w:ind w:firstLineChars="200" w:firstLine="420"/>
      </w:pPr>
      <w:r>
        <w:rPr>
          <w:rFonts w:hint="eastAsia"/>
        </w:rPr>
        <w:t>推进市场监管一体化平台建设，提升建立市场主体监管服务数据库；建立全链条执法应用系统，实现执法信息云端上传；建立网络交易监管系统，对市场主体注册数据抓取录入。</w:t>
      </w:r>
    </w:p>
    <w:p w:rsidR="009B49E1" w:rsidRDefault="009B49E1" w:rsidP="009B49E1">
      <w:pPr>
        <w:ind w:firstLineChars="200" w:firstLine="420"/>
      </w:pPr>
      <w:r>
        <w:t>05.</w:t>
      </w:r>
    </w:p>
    <w:p w:rsidR="009B49E1" w:rsidRDefault="009B49E1" w:rsidP="009B49E1">
      <w:pPr>
        <w:ind w:firstLineChars="200" w:firstLine="420"/>
      </w:pPr>
      <w:r>
        <w:rPr>
          <w:rFonts w:hint="eastAsia"/>
        </w:rPr>
        <w:t>深化“放管服”改革</w:t>
      </w:r>
    </w:p>
    <w:p w:rsidR="009B49E1" w:rsidRDefault="009B49E1" w:rsidP="009B49E1">
      <w:pPr>
        <w:ind w:firstLineChars="200" w:firstLine="420"/>
      </w:pPr>
      <w:r>
        <w:rPr>
          <w:rFonts w:hint="eastAsia"/>
        </w:rPr>
        <w:t>进一步优化外资企业登记流程，推进外资企业跨国登记，扩大登记业务全程电子化应用。完善市场主体注销制度，积极推进市场主体注销便利化，提升行政服务效率。</w:t>
      </w:r>
    </w:p>
    <w:p w:rsidR="009B49E1" w:rsidRDefault="009B49E1" w:rsidP="009B49E1">
      <w:pPr>
        <w:ind w:firstLineChars="200" w:firstLine="420"/>
      </w:pPr>
      <w:r>
        <w:t>06.</w:t>
      </w:r>
    </w:p>
    <w:p w:rsidR="009B49E1" w:rsidRDefault="009B49E1" w:rsidP="009B49E1">
      <w:pPr>
        <w:ind w:firstLineChars="200" w:firstLine="420"/>
      </w:pPr>
      <w:r>
        <w:rPr>
          <w:rFonts w:hint="eastAsia"/>
        </w:rPr>
        <w:t>优化知识产权服务效能</w:t>
      </w:r>
    </w:p>
    <w:p w:rsidR="009B49E1" w:rsidRDefault="009B49E1" w:rsidP="009B49E1">
      <w:pPr>
        <w:ind w:firstLineChars="200" w:firstLine="420"/>
      </w:pPr>
      <w:r>
        <w:rPr>
          <w:rFonts w:hint="eastAsia"/>
        </w:rPr>
        <w:t>打造专利快速许可通道和协同保护平台</w:t>
      </w:r>
      <w:r>
        <w:t>,</w:t>
      </w:r>
      <w:r>
        <w:t>加强对知识产权服务企业动态管理和服务力度，为科技型企业等创新主体提供免费知识产权提案、专利流程管理、商标管理服务。</w:t>
      </w:r>
    </w:p>
    <w:p w:rsidR="009B49E1" w:rsidRDefault="009B49E1" w:rsidP="009B49E1">
      <w:pPr>
        <w:ind w:firstLineChars="200" w:firstLine="420"/>
      </w:pPr>
      <w:r>
        <w:rPr>
          <w:rFonts w:hint="eastAsia"/>
        </w:rPr>
        <w:t>优化要素环境专项提升行动</w:t>
      </w:r>
    </w:p>
    <w:p w:rsidR="009B49E1" w:rsidRDefault="009B49E1" w:rsidP="009B49E1">
      <w:pPr>
        <w:ind w:firstLineChars="200" w:firstLine="420"/>
      </w:pPr>
      <w:r>
        <w:t>07.</w:t>
      </w:r>
    </w:p>
    <w:p w:rsidR="009B49E1" w:rsidRDefault="009B49E1" w:rsidP="009B49E1">
      <w:pPr>
        <w:ind w:firstLineChars="200" w:firstLine="420"/>
      </w:pPr>
      <w:r>
        <w:rPr>
          <w:rFonts w:hint="eastAsia"/>
        </w:rPr>
        <w:t>实施“青岛优品”工程</w:t>
      </w:r>
    </w:p>
    <w:p w:rsidR="009B49E1" w:rsidRDefault="009B49E1" w:rsidP="009B49E1">
      <w:pPr>
        <w:ind w:firstLineChars="200" w:firstLine="420"/>
      </w:pPr>
      <w:r>
        <w:rPr>
          <w:rFonts w:hint="eastAsia"/>
        </w:rPr>
        <w:t>完善质量共治体系和质量工作体制机制，围绕崂山文化旅游、海洋生物医药、金融、新一代信息技术等主导产业和特色产业做好商标品牌名牌等培育工作，聚力打造高品质、高认可度、高竞争力的特色区域产业，助力企业高质量发展。</w:t>
      </w:r>
    </w:p>
    <w:p w:rsidR="009B49E1" w:rsidRDefault="009B49E1" w:rsidP="009B49E1">
      <w:pPr>
        <w:ind w:firstLineChars="200" w:firstLine="420"/>
      </w:pPr>
      <w:r>
        <w:t>08.</w:t>
      </w:r>
    </w:p>
    <w:p w:rsidR="009B49E1" w:rsidRDefault="009B49E1" w:rsidP="009B49E1">
      <w:pPr>
        <w:ind w:firstLineChars="200" w:firstLine="420"/>
      </w:pPr>
      <w:r>
        <w:rPr>
          <w:rFonts w:hint="eastAsia"/>
        </w:rPr>
        <w:t>守牢安全发展底线</w:t>
      </w:r>
    </w:p>
    <w:p w:rsidR="009B49E1" w:rsidRDefault="009B49E1" w:rsidP="009B49E1">
      <w:pPr>
        <w:ind w:firstLineChars="200" w:firstLine="420"/>
      </w:pPr>
      <w:r>
        <w:rPr>
          <w:rFonts w:hint="eastAsia"/>
        </w:rPr>
        <w:t>推进食品分层分级包保工作机制；落实医疗器械生产经营分级监管工作；药品零售企业检查</w:t>
      </w:r>
      <w:r>
        <w:t>100%</w:t>
      </w:r>
      <w:r>
        <w:t>全覆盖；完善特种设备安全监管效能；组织开展</w:t>
      </w:r>
      <w:r>
        <w:t>“</w:t>
      </w:r>
      <w:r>
        <w:t>提质强企</w:t>
      </w:r>
      <w:r>
        <w:t>”</w:t>
      </w:r>
      <w:r>
        <w:t>行动，提供一对一质量技术</w:t>
      </w:r>
      <w:r>
        <w:t>“</w:t>
      </w:r>
      <w:r>
        <w:t>诊断</w:t>
      </w:r>
      <w:r>
        <w:t>”</w:t>
      </w:r>
      <w:r>
        <w:t>。</w:t>
      </w:r>
    </w:p>
    <w:p w:rsidR="009B49E1" w:rsidRDefault="009B49E1" w:rsidP="009B49E1">
      <w:pPr>
        <w:ind w:firstLineChars="200" w:firstLine="420"/>
      </w:pPr>
      <w:r>
        <w:t>09.</w:t>
      </w:r>
    </w:p>
    <w:p w:rsidR="009B49E1" w:rsidRDefault="009B49E1" w:rsidP="009B49E1">
      <w:pPr>
        <w:ind w:firstLineChars="200" w:firstLine="420"/>
      </w:pPr>
      <w:r>
        <w:rPr>
          <w:rFonts w:hint="eastAsia"/>
        </w:rPr>
        <w:t>强化服务保障</w:t>
      </w:r>
    </w:p>
    <w:p w:rsidR="009B49E1" w:rsidRDefault="009B49E1" w:rsidP="009B49E1">
      <w:pPr>
        <w:ind w:firstLineChars="200" w:firstLine="420"/>
      </w:pPr>
      <w:r>
        <w:rPr>
          <w:rFonts w:hint="eastAsia"/>
        </w:rPr>
        <w:t>推动中小微企业开展质量管理体系认证；深化投诉举报办理工作机制创新；依托兴商护航联盟，探索政企携手共同发展；举办“政银携手益小微”金融服务活动。</w:t>
      </w:r>
    </w:p>
    <w:p w:rsidR="009B49E1" w:rsidRDefault="009B49E1" w:rsidP="009B49E1">
      <w:pPr>
        <w:ind w:firstLineChars="200" w:firstLine="420"/>
      </w:pPr>
      <w:r>
        <w:rPr>
          <w:rFonts w:hint="eastAsia"/>
        </w:rPr>
        <w:t>优化市场环境专项提升行动</w:t>
      </w:r>
    </w:p>
    <w:p w:rsidR="009B49E1" w:rsidRDefault="009B49E1" w:rsidP="009B49E1">
      <w:pPr>
        <w:ind w:firstLineChars="200" w:firstLine="420"/>
      </w:pPr>
      <w:r>
        <w:t>10.</w:t>
      </w:r>
    </w:p>
    <w:p w:rsidR="009B49E1" w:rsidRDefault="009B49E1" w:rsidP="009B49E1">
      <w:pPr>
        <w:ind w:firstLineChars="200" w:firstLine="420"/>
      </w:pPr>
      <w:r>
        <w:rPr>
          <w:rFonts w:hint="eastAsia"/>
        </w:rPr>
        <w:t>加强信用监管</w:t>
      </w:r>
    </w:p>
    <w:p w:rsidR="009B49E1" w:rsidRDefault="009B49E1" w:rsidP="009B49E1">
      <w:pPr>
        <w:ind w:firstLineChars="200" w:firstLine="420"/>
      </w:pPr>
      <w:r>
        <w:rPr>
          <w:rFonts w:hint="eastAsia"/>
        </w:rPr>
        <w:t>完善信用监管工作机制，拓展企业信用风险分类结果应用；动态充实市场主体监管服务数据库数据，推进“双随机、一公开”监管常态化。</w:t>
      </w:r>
    </w:p>
    <w:p w:rsidR="009B49E1" w:rsidRDefault="009B49E1" w:rsidP="009B49E1">
      <w:pPr>
        <w:ind w:firstLineChars="200" w:firstLine="420"/>
      </w:pPr>
      <w:r>
        <w:t>11.</w:t>
      </w:r>
    </w:p>
    <w:p w:rsidR="009B49E1" w:rsidRDefault="009B49E1" w:rsidP="009B49E1">
      <w:pPr>
        <w:ind w:firstLineChars="200" w:firstLine="420"/>
      </w:pPr>
      <w:r>
        <w:rPr>
          <w:rFonts w:hint="eastAsia"/>
        </w:rPr>
        <w:t>推进服务型执法</w:t>
      </w:r>
    </w:p>
    <w:p w:rsidR="009B49E1" w:rsidRDefault="009B49E1" w:rsidP="009B49E1">
      <w:pPr>
        <w:ind w:firstLineChars="200" w:firstLine="420"/>
      </w:pPr>
      <w:r>
        <w:rPr>
          <w:rFonts w:hint="eastAsia"/>
        </w:rPr>
        <w:t>推行“预防为主、轻微免罚、重违严惩、过罚相当、事后回访”的执法新模式，让服务跑在风险前、服务贯穿监管中、服务跟在执法后，推进严格、规范、公正、文明执法。</w:t>
      </w:r>
    </w:p>
    <w:p w:rsidR="009B49E1" w:rsidRDefault="009B49E1" w:rsidP="009B49E1">
      <w:pPr>
        <w:ind w:firstLineChars="200" w:firstLine="420"/>
      </w:pPr>
      <w:r>
        <w:t>12.</w:t>
      </w:r>
    </w:p>
    <w:p w:rsidR="009B49E1" w:rsidRDefault="009B49E1" w:rsidP="009B49E1">
      <w:pPr>
        <w:ind w:firstLineChars="200" w:firstLine="420"/>
      </w:pPr>
      <w:r>
        <w:rPr>
          <w:rFonts w:hint="eastAsia"/>
        </w:rPr>
        <w:t>加大执法力度</w:t>
      </w:r>
    </w:p>
    <w:p w:rsidR="009B49E1" w:rsidRDefault="009B49E1" w:rsidP="009B49E1">
      <w:pPr>
        <w:ind w:firstLineChars="200" w:firstLine="420"/>
      </w:pPr>
      <w:r>
        <w:rPr>
          <w:rFonts w:hint="eastAsia"/>
        </w:rPr>
        <w:t>聚焦关系人民群众生命健康安全的重点商品、重点领域和重点行业，开展</w:t>
      </w:r>
      <w:r>
        <w:t>2023</w:t>
      </w:r>
      <w:r>
        <w:t>年度民生领域案件查办</w:t>
      </w:r>
      <w:r>
        <w:t>“</w:t>
      </w:r>
      <w:r>
        <w:t>铁拳</w:t>
      </w:r>
      <w:r>
        <w:t>”</w:t>
      </w:r>
      <w:r>
        <w:t>行动，推进食药安全、打击侵权假冒、工业产品质量等领域执法，打造规范公正的市场环境。</w:t>
      </w:r>
    </w:p>
    <w:p w:rsidR="009B49E1" w:rsidRDefault="009B49E1" w:rsidP="009B49E1">
      <w:pPr>
        <w:ind w:firstLineChars="200" w:firstLine="420"/>
      </w:pPr>
      <w:r>
        <w:rPr>
          <w:rFonts w:hint="eastAsia"/>
        </w:rPr>
        <w:t>实施优化法治环境专项提升行动</w:t>
      </w:r>
    </w:p>
    <w:p w:rsidR="009B49E1" w:rsidRDefault="009B49E1" w:rsidP="009B49E1">
      <w:pPr>
        <w:ind w:firstLineChars="200" w:firstLine="420"/>
      </w:pPr>
      <w:r>
        <w:t>13.</w:t>
      </w:r>
    </w:p>
    <w:p w:rsidR="009B49E1" w:rsidRDefault="009B49E1" w:rsidP="009B49E1">
      <w:pPr>
        <w:ind w:firstLineChars="200" w:firstLine="420"/>
      </w:pPr>
      <w:r>
        <w:rPr>
          <w:rFonts w:hint="eastAsia"/>
        </w:rPr>
        <w:t>强化公平竞争审查</w:t>
      </w:r>
    </w:p>
    <w:p w:rsidR="009B49E1" w:rsidRDefault="009B49E1" w:rsidP="009B49E1">
      <w:pPr>
        <w:ind w:firstLineChars="200" w:firstLine="420"/>
      </w:pPr>
      <w:r>
        <w:rPr>
          <w:rFonts w:hint="eastAsia"/>
        </w:rPr>
        <w:t>开展妨碍统一市场和公平竞争的政策措施清理工作，认真排查和坚决废除妨碍统一市场和公平竞争的规定和做法，营造我区良好营商环境。</w:t>
      </w:r>
    </w:p>
    <w:p w:rsidR="009B49E1" w:rsidRDefault="009B49E1" w:rsidP="009B49E1">
      <w:pPr>
        <w:ind w:firstLineChars="200" w:firstLine="420"/>
      </w:pPr>
      <w:r>
        <w:t>14.</w:t>
      </w:r>
    </w:p>
    <w:p w:rsidR="009B49E1" w:rsidRDefault="009B49E1" w:rsidP="009B49E1">
      <w:pPr>
        <w:ind w:firstLineChars="200" w:firstLine="420"/>
      </w:pPr>
      <w:r>
        <w:rPr>
          <w:rFonts w:hint="eastAsia"/>
        </w:rPr>
        <w:t>深化轻微免罚制度</w:t>
      </w:r>
    </w:p>
    <w:p w:rsidR="009B49E1" w:rsidRDefault="009B49E1" w:rsidP="009B49E1">
      <w:pPr>
        <w:ind w:firstLineChars="200" w:firstLine="420"/>
      </w:pPr>
      <w:r>
        <w:rPr>
          <w:rFonts w:hint="eastAsia"/>
        </w:rPr>
        <w:t>综合运用行政指导、约谈警示、轻微免罚等梯次执法工具，加强对免罚后主体的指导规范和后续监管，及时跟进核查，确保免罚不免责，形成免罚、整改、规范工作闭环。</w:t>
      </w:r>
    </w:p>
    <w:p w:rsidR="009B49E1" w:rsidRDefault="009B49E1" w:rsidP="009B49E1">
      <w:pPr>
        <w:ind w:firstLineChars="200" w:firstLine="420"/>
      </w:pPr>
      <w:r>
        <w:t>15.</w:t>
      </w:r>
    </w:p>
    <w:p w:rsidR="009B49E1" w:rsidRDefault="009B49E1" w:rsidP="009B49E1">
      <w:pPr>
        <w:ind w:firstLineChars="200" w:firstLine="420"/>
      </w:pPr>
      <w:r>
        <w:rPr>
          <w:rFonts w:hint="eastAsia"/>
        </w:rPr>
        <w:t>探索不予采取行政强制措施制度</w:t>
      </w:r>
    </w:p>
    <w:p w:rsidR="009B49E1" w:rsidRDefault="009B49E1" w:rsidP="009B49E1">
      <w:pPr>
        <w:ind w:firstLineChars="200" w:firstLine="420"/>
      </w:pPr>
      <w:r>
        <w:rPr>
          <w:rFonts w:hint="eastAsia"/>
        </w:rPr>
        <w:t>对违法行为轻微、没有明显社会危害，且当事人积极改正违法行为、配合调查取证等情形，不予采取行政强制措施。善用执法“手术刀”，通过小切口精准解决大问题。</w:t>
      </w:r>
    </w:p>
    <w:p w:rsidR="009B49E1" w:rsidRDefault="009B49E1" w:rsidP="009B49E1">
      <w:pPr>
        <w:ind w:firstLineChars="200" w:firstLine="420"/>
      </w:pPr>
      <w:r>
        <w:rPr>
          <w:rFonts w:hint="eastAsia"/>
        </w:rPr>
        <w:t>实施优化人文环境专项提升行动</w:t>
      </w:r>
    </w:p>
    <w:p w:rsidR="009B49E1" w:rsidRDefault="009B49E1" w:rsidP="009B49E1">
      <w:pPr>
        <w:ind w:firstLineChars="200" w:firstLine="420"/>
      </w:pPr>
      <w:r>
        <w:t>16.</w:t>
      </w:r>
    </w:p>
    <w:p w:rsidR="009B49E1" w:rsidRDefault="009B49E1" w:rsidP="009B49E1">
      <w:pPr>
        <w:ind w:firstLineChars="200" w:firstLine="420"/>
      </w:pPr>
      <w:r>
        <w:rPr>
          <w:rFonts w:hint="eastAsia"/>
        </w:rPr>
        <w:t>加强作风能力建设</w:t>
      </w:r>
    </w:p>
    <w:p w:rsidR="009B49E1" w:rsidRDefault="009B49E1" w:rsidP="009B49E1">
      <w:pPr>
        <w:ind w:firstLineChars="200" w:firstLine="420"/>
      </w:pPr>
      <w:r>
        <w:rPr>
          <w:rFonts w:hint="eastAsia"/>
        </w:rPr>
        <w:t>用好“三会一课”、谈心谈话、专题廉政教育、市场清风板块等线上线下平台，抓好思想教育、党性教育和廉政警示教育，营造拒腐尚廉的廉洁文化氛围。加强“榜样”成果运用，树立正确干事导向。</w:t>
      </w:r>
    </w:p>
    <w:p w:rsidR="009B49E1" w:rsidRDefault="009B49E1" w:rsidP="009B49E1">
      <w:pPr>
        <w:ind w:firstLineChars="200" w:firstLine="420"/>
      </w:pPr>
      <w:r>
        <w:t>17.</w:t>
      </w:r>
    </w:p>
    <w:p w:rsidR="009B49E1" w:rsidRDefault="009B49E1" w:rsidP="009B49E1">
      <w:pPr>
        <w:ind w:firstLineChars="200" w:firstLine="420"/>
      </w:pPr>
      <w:r>
        <w:rPr>
          <w:rFonts w:hint="eastAsia"/>
        </w:rPr>
        <w:t>营造重商亲商浓厚氛围</w:t>
      </w:r>
    </w:p>
    <w:p w:rsidR="009B49E1" w:rsidRDefault="009B49E1" w:rsidP="009B49E1">
      <w:pPr>
        <w:ind w:firstLineChars="200" w:firstLine="420"/>
      </w:pPr>
      <w:r>
        <w:rPr>
          <w:rFonts w:hint="eastAsia"/>
        </w:rPr>
        <w:t>成立企业服务专班，聚焦企业需求，主动服务、靠前服务、精准服务，切实帮助企业纾困解难，最大限度激发市场活力和社会创造力，营造重商亲商的浓厚氛围。</w:t>
      </w:r>
    </w:p>
    <w:p w:rsidR="009B49E1" w:rsidRDefault="009B49E1" w:rsidP="009B49E1">
      <w:pPr>
        <w:ind w:firstLineChars="200" w:firstLine="420"/>
      </w:pPr>
      <w:r>
        <w:t>18.</w:t>
      </w:r>
    </w:p>
    <w:p w:rsidR="009B49E1" w:rsidRDefault="009B49E1" w:rsidP="009B49E1">
      <w:pPr>
        <w:ind w:firstLineChars="200" w:firstLine="420"/>
      </w:pPr>
      <w:r>
        <w:rPr>
          <w:rFonts w:hint="eastAsia"/>
        </w:rPr>
        <w:t>发挥“小个专”党建作用</w:t>
      </w:r>
    </w:p>
    <w:p w:rsidR="009B49E1" w:rsidRDefault="009B49E1" w:rsidP="009B49E1">
      <w:pPr>
        <w:ind w:firstLineChars="200" w:firstLine="420"/>
      </w:pPr>
      <w:r>
        <w:rPr>
          <w:rFonts w:hint="eastAsia"/>
        </w:rPr>
        <w:t>开展多形式服务活动，进行“点对点”帮扶，做到精准帮扶、重点促进，以党建工作推动营造良好营商环境，推动“小个专”经济组织发展壮大。</w:t>
      </w:r>
    </w:p>
    <w:p w:rsidR="009B49E1" w:rsidRDefault="009B49E1" w:rsidP="009B49E1">
      <w:pPr>
        <w:ind w:firstLineChars="200" w:firstLine="420"/>
      </w:pPr>
      <w:r>
        <w:rPr>
          <w:rFonts w:hint="eastAsia"/>
        </w:rPr>
        <w:t>优化宜居环境专项提升行动</w:t>
      </w:r>
    </w:p>
    <w:p w:rsidR="009B49E1" w:rsidRDefault="009B49E1" w:rsidP="009B49E1">
      <w:pPr>
        <w:ind w:firstLineChars="200" w:firstLine="420"/>
      </w:pPr>
      <w:r>
        <w:t>19.</w:t>
      </w:r>
    </w:p>
    <w:p w:rsidR="009B49E1" w:rsidRDefault="009B49E1" w:rsidP="009B49E1">
      <w:pPr>
        <w:ind w:firstLineChars="200" w:firstLine="420"/>
      </w:pPr>
      <w:r>
        <w:rPr>
          <w:rFonts w:hint="eastAsia"/>
        </w:rPr>
        <w:t>规范农贸市场建设</w:t>
      </w:r>
    </w:p>
    <w:p w:rsidR="009B49E1" w:rsidRDefault="009B49E1" w:rsidP="009B49E1">
      <w:pPr>
        <w:ind w:firstLineChars="200" w:firstLine="420"/>
      </w:pPr>
      <w:r>
        <w:rPr>
          <w:rFonts w:hint="eastAsia"/>
        </w:rPr>
        <w:t>推动建设智慧化农贸市场，推动全区农贸市场规范化达标率</w:t>
      </w:r>
      <w:r>
        <w:t>100%</w:t>
      </w:r>
      <w:r>
        <w:t>。持续对农贸市场进行集中整治，提升农贸市场品质，为周边群众提供良好购物环境。</w:t>
      </w:r>
    </w:p>
    <w:p w:rsidR="009B49E1" w:rsidRDefault="009B49E1" w:rsidP="009B49E1">
      <w:pPr>
        <w:ind w:firstLineChars="200" w:firstLine="420"/>
      </w:pPr>
      <w:r>
        <w:t>20.</w:t>
      </w:r>
    </w:p>
    <w:p w:rsidR="009B49E1" w:rsidRDefault="009B49E1" w:rsidP="009B49E1">
      <w:pPr>
        <w:ind w:firstLineChars="200" w:firstLine="420"/>
      </w:pPr>
      <w:r>
        <w:rPr>
          <w:rFonts w:hint="eastAsia"/>
        </w:rPr>
        <w:t>推进全域放心消费创建</w:t>
      </w:r>
    </w:p>
    <w:p w:rsidR="009B49E1" w:rsidRDefault="009B49E1" w:rsidP="009B49E1">
      <w:pPr>
        <w:ind w:firstLineChars="200" w:firstLine="420"/>
      </w:pPr>
      <w:r>
        <w:rPr>
          <w:rFonts w:hint="eastAsia"/>
        </w:rPr>
        <w:t>开展“我诚心经营</w:t>
      </w:r>
      <w:r>
        <w:t xml:space="preserve"> </w:t>
      </w:r>
      <w:r>
        <w:t>您放心消费</w:t>
      </w:r>
      <w:r>
        <w:t>”</w:t>
      </w:r>
      <w:r>
        <w:t>双心创建活动，在城市综合体、餐饮聚集区、农贸市场等重点区域打造</w:t>
      </w:r>
      <w:r>
        <w:t>2</w:t>
      </w:r>
      <w:r>
        <w:t>处放心消费示范街区。</w:t>
      </w:r>
    </w:p>
    <w:p w:rsidR="009B49E1" w:rsidRDefault="009B49E1" w:rsidP="009B49E1">
      <w:pPr>
        <w:ind w:firstLineChars="200" w:firstLine="420"/>
      </w:pPr>
      <w:r>
        <w:t>21.</w:t>
      </w:r>
    </w:p>
    <w:p w:rsidR="009B49E1" w:rsidRDefault="009B49E1" w:rsidP="009B49E1">
      <w:pPr>
        <w:ind w:firstLineChars="200" w:firstLine="420"/>
      </w:pPr>
      <w:r>
        <w:rPr>
          <w:rFonts w:hint="eastAsia"/>
        </w:rPr>
        <w:t>开展旅游秩序专项整治行动</w:t>
      </w:r>
    </w:p>
    <w:p w:rsidR="009B49E1" w:rsidRDefault="009B49E1" w:rsidP="009B49E1">
      <w:pPr>
        <w:ind w:firstLineChars="200" w:firstLine="420"/>
      </w:pPr>
      <w:r>
        <w:rPr>
          <w:rFonts w:hint="eastAsia"/>
        </w:rPr>
        <w:t>持续开展旅游秩序消费市场</w:t>
      </w:r>
      <w:r>
        <w:t>7</w:t>
      </w:r>
      <w:r>
        <w:t>大专项整治行动，旅游旺季坚持全员执勤，聚力攻坚旅游沿线餐饮安全、价格违法、欺客宰客等行为，保障群众消费安全。</w:t>
      </w:r>
    </w:p>
    <w:p w:rsidR="009B49E1" w:rsidRPr="005725C7" w:rsidRDefault="009B49E1" w:rsidP="005725C7">
      <w:pPr>
        <w:jc w:val="right"/>
      </w:pPr>
      <w:r w:rsidRPr="005725C7">
        <w:rPr>
          <w:rFonts w:hint="eastAsia"/>
        </w:rPr>
        <w:t>崂山区市场监管局</w:t>
      </w:r>
      <w:r>
        <w:rPr>
          <w:rFonts w:hint="eastAsia"/>
        </w:rPr>
        <w:t>2023-4-20</w:t>
      </w:r>
    </w:p>
    <w:p w:rsidR="009B49E1" w:rsidRDefault="009B49E1" w:rsidP="00DA5EA4">
      <w:pPr>
        <w:sectPr w:rsidR="009B49E1" w:rsidSect="00DA5EA4">
          <w:type w:val="continuous"/>
          <w:pgSz w:w="11906" w:h="16838"/>
          <w:pgMar w:top="1644" w:right="1236" w:bottom="1418" w:left="1814" w:header="851" w:footer="907" w:gutter="0"/>
          <w:pgNumType w:start="1"/>
          <w:cols w:space="720"/>
          <w:docGrid w:type="lines" w:linePitch="341" w:charSpace="2373"/>
        </w:sectPr>
      </w:pPr>
    </w:p>
    <w:p w:rsidR="00A47C5B" w:rsidRDefault="00A47C5B"/>
    <w:sectPr w:rsidR="00A47C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49E1"/>
    <w:rsid w:val="009B49E1"/>
    <w:rsid w:val="00A47C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49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B49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1835</Characters>
  <Application>Microsoft Office Word</Application>
  <DocSecurity>0</DocSecurity>
  <Lines>15</Lines>
  <Paragraphs>4</Paragraphs>
  <ScaleCrop>false</ScaleCrop>
  <Company>Microsoft</Company>
  <LinksUpToDate>false</LinksUpToDate>
  <CharactersWithSpaces>2152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2023-04-24T03:12:00Z</dcterms:created>
</cp:coreProperties>
</file>