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856A8" w:rsidRDefault="009856A8" w:rsidP="007E18BA">
      <w:pPr>
        <w:pStyle w:val="1"/>
      </w:pPr>
      <w:r w:rsidRPr="007E18BA">
        <w:rPr>
          <w:rFonts w:hint="eastAsia"/>
        </w:rPr>
        <w:t>普陀区数字赋能社会组织高质量发展纪实</w:t>
      </w:r>
    </w:p>
    <w:p w:rsidR="009856A8" w:rsidRDefault="009856A8" w:rsidP="009856A8">
      <w:pPr>
        <w:ind w:firstLineChars="196" w:firstLine="412"/>
      </w:pPr>
      <w:r w:rsidRPr="007E18BA">
        <w:rPr>
          <w:rFonts w:hint="eastAsia"/>
        </w:rPr>
        <w:t>“全链条”服务助推基层“智”理</w:t>
      </w:r>
    </w:p>
    <w:p w:rsidR="009856A8" w:rsidRDefault="009856A8" w:rsidP="009856A8">
      <w:pPr>
        <w:ind w:firstLineChars="196" w:firstLine="412"/>
      </w:pPr>
      <w:r w:rsidRPr="007E18BA">
        <w:rPr>
          <w:rFonts w:hint="eastAsia"/>
        </w:rPr>
        <w:t>——普陀区数字赋能社会组织高质量发展纪实</w:t>
      </w:r>
    </w:p>
    <w:p w:rsidR="009856A8" w:rsidRDefault="009856A8" w:rsidP="009856A8">
      <w:pPr>
        <w:ind w:firstLineChars="196" w:firstLine="412"/>
      </w:pPr>
      <w:r>
        <w:rPr>
          <w:rFonts w:hint="eastAsia"/>
        </w:rPr>
        <w:t>“国庆节期间，希望能安排小型演出活动，丰富老人们的生活。”近日，普陀天颐老人之家工作人员沈培凤打开浙里办</w:t>
      </w:r>
      <w:r>
        <w:t>App</w:t>
      </w:r>
      <w:r>
        <w:t>搜索</w:t>
      </w:r>
      <w:r>
        <w:t>“</w:t>
      </w:r>
      <w:r>
        <w:t>社会组织服务一件事</w:t>
      </w:r>
      <w:r>
        <w:t>”</w:t>
      </w:r>
      <w:r>
        <w:t>应用，在其中的</w:t>
      </w:r>
      <w:r>
        <w:t>“</w:t>
      </w:r>
      <w:r>
        <w:t>为老服务</w:t>
      </w:r>
      <w:r>
        <w:t>”</w:t>
      </w:r>
      <w:r>
        <w:t>一栏中，发布相关需求。很快就有了回应，由区夕阳红艺术团接单，将在落实好防疫相关要求的前提下为老人们提供演出等服务，</w:t>
      </w:r>
      <w:r>
        <w:t>“</w:t>
      </w:r>
      <w:r>
        <w:t>有这个应用方便多了，可以帮老人们申请相关服务。同样，我们也会接一些传授家庭护理知识方面的服务单。</w:t>
      </w:r>
      <w:r>
        <w:t>”</w:t>
      </w:r>
      <w:r>
        <w:t>沈培凤说。</w:t>
      </w:r>
    </w:p>
    <w:p w:rsidR="009856A8" w:rsidRDefault="009856A8" w:rsidP="007E18BA">
      <w:r>
        <w:rPr>
          <w:rFonts w:hint="eastAsia"/>
        </w:rPr>
        <w:t xml:space="preserve">　　据了解，近年来，普陀区在全省率先打造了线上“社会组织服务一件事”和线下“</w:t>
      </w:r>
      <w:r>
        <w:t>1+2+4”</w:t>
      </w:r>
      <w:r>
        <w:t>三级社会组织综合服务体，全链条融合社会组织力量，精准有序参与基层社会治理，有效整合政府、社会、社会组织等多方资源，通过数字赋能，进一步激发社会组织发展新动能。</w:t>
      </w:r>
    </w:p>
    <w:p w:rsidR="009856A8" w:rsidRDefault="009856A8" w:rsidP="007E18BA">
      <w:r>
        <w:rPr>
          <w:rFonts w:hint="eastAsia"/>
        </w:rPr>
        <w:t xml:space="preserve">　　开发数字平台</w:t>
      </w:r>
    </w:p>
    <w:p w:rsidR="009856A8" w:rsidRDefault="009856A8" w:rsidP="007E18BA">
      <w:r>
        <w:rPr>
          <w:rFonts w:hint="eastAsia"/>
        </w:rPr>
        <w:t xml:space="preserve">　　促进资源整合</w:t>
      </w:r>
    </w:p>
    <w:p w:rsidR="009856A8" w:rsidRDefault="009856A8" w:rsidP="007E18BA">
      <w:r>
        <w:rPr>
          <w:rFonts w:hint="eastAsia"/>
        </w:rPr>
        <w:t xml:space="preserve">　　“在应用的开发过程中，我们围绕社会组织自身发展需求、参与基层社会治理的重点难点、亟需解决的社会问题和群众反映的迫切需求这三个方面，设置了需求点单、接单抢单、社会组织资源库和孵化培育场景这四大场景，力求满足群众对高层次、多样化、均等化公共服务的需求。”区民政局相关负责人介绍，“社会组织服务一件事”还整合了多部门相关数据资源，形成了社会组织、民政部门及其他职能部门等多方高效协同模式。</w:t>
      </w:r>
    </w:p>
    <w:p w:rsidR="009856A8" w:rsidRDefault="009856A8" w:rsidP="007E18BA">
      <w:r>
        <w:rPr>
          <w:rFonts w:hint="eastAsia"/>
        </w:rPr>
        <w:t xml:space="preserve">　　“群众可以通过‘社会组织服务一件事’应用点单，由社会组织主动认领，提供针对性帮扶，目前涉及青少年服务、为老服务、助残服务等</w:t>
      </w:r>
      <w:r>
        <w:t>10</w:t>
      </w:r>
      <w:r>
        <w:t>大类</w:t>
      </w:r>
      <w:r>
        <w:t>43</w:t>
      </w:r>
      <w:r>
        <w:t>项。</w:t>
      </w:r>
      <w:r>
        <w:t>”</w:t>
      </w:r>
      <w:r>
        <w:t>该负责人说，所有服务记录，通过治理端都能查看，还会定期进行问题跟踪，整合热点问题、扩展服务清单。在服务端，群众可以及时对订单予以评价，提出相关意见建议。</w:t>
      </w:r>
      <w:r>
        <w:t>“</w:t>
      </w:r>
      <w:r>
        <w:t>所收集到的问题，全部实现智慧化跟踪，全程可追溯。</w:t>
      </w:r>
      <w:r>
        <w:t>”</w:t>
      </w:r>
    </w:p>
    <w:p w:rsidR="009856A8" w:rsidRDefault="009856A8" w:rsidP="007E18BA">
      <w:r>
        <w:rPr>
          <w:rFonts w:hint="eastAsia"/>
        </w:rPr>
        <w:t xml:space="preserve">　　今年</w:t>
      </w:r>
      <w:r>
        <w:t>8</w:t>
      </w:r>
      <w:r>
        <w:t>月，</w:t>
      </w:r>
      <w:r>
        <w:t>“</w:t>
      </w:r>
      <w:r>
        <w:t>社会组织服务一件事</w:t>
      </w:r>
      <w:r>
        <w:t>”</w:t>
      </w:r>
      <w:r>
        <w:t>应用作为基层智治系统建设的重要内容，入选为全省</w:t>
      </w:r>
      <w:r>
        <w:t>“</w:t>
      </w:r>
      <w:r>
        <w:t>一地创新、全省共享</w:t>
      </w:r>
      <w:r>
        <w:t>”“</w:t>
      </w:r>
      <w:r>
        <w:t>一本帐</w:t>
      </w:r>
      <w:r>
        <w:t>”SO</w:t>
      </w:r>
      <w:r>
        <w:t>，打通省市县三级系统，建立</w:t>
      </w:r>
      <w:r>
        <w:t>“</w:t>
      </w:r>
      <w:r>
        <w:t>一方录入、多方共享</w:t>
      </w:r>
      <w:r>
        <w:t>”</w:t>
      </w:r>
      <w:r>
        <w:t>的运行机制，助力打造社会多元共治格局。</w:t>
      </w:r>
    </w:p>
    <w:p w:rsidR="009856A8" w:rsidRDefault="009856A8" w:rsidP="007E18BA">
      <w:r>
        <w:rPr>
          <w:rFonts w:hint="eastAsia"/>
        </w:rPr>
        <w:t xml:space="preserve">　　实现一网联动</w:t>
      </w:r>
    </w:p>
    <w:p w:rsidR="009856A8" w:rsidRDefault="009856A8" w:rsidP="007E18BA">
      <w:r>
        <w:rPr>
          <w:rFonts w:hint="eastAsia"/>
        </w:rPr>
        <w:t xml:space="preserve">　　高效提供服务</w:t>
      </w:r>
    </w:p>
    <w:p w:rsidR="009856A8" w:rsidRDefault="009856A8" w:rsidP="007E18BA">
      <w:r>
        <w:rPr>
          <w:rFonts w:hint="eastAsia"/>
        </w:rPr>
        <w:t xml:space="preserve">　　普陀区投入</w:t>
      </w:r>
      <w:r>
        <w:t>3000</w:t>
      </w:r>
      <w:r>
        <w:t>余万元，打造</w:t>
      </w:r>
      <w:r>
        <w:t>“1+2+4”</w:t>
      </w:r>
      <w:r>
        <w:t>三级社会组织综合服务体并实体运营，即</w:t>
      </w:r>
      <w:r>
        <w:t>1</w:t>
      </w:r>
      <w:r>
        <w:t>个区级、</w:t>
      </w:r>
      <w:r>
        <w:t>2</w:t>
      </w:r>
      <w:r>
        <w:t>个街道级和</w:t>
      </w:r>
      <w:r>
        <w:t>4</w:t>
      </w:r>
      <w:r>
        <w:t>个社区级社会组织公共服务中心。通过共建共享机制，全区</w:t>
      </w:r>
      <w:r>
        <w:t>1500</w:t>
      </w:r>
      <w:r>
        <w:t>余家社会组织可申请共享三级平台空间、设施设备等各类资源，接受专业的培育、孵化、管理、考核等</w:t>
      </w:r>
      <w:r>
        <w:t>“</w:t>
      </w:r>
      <w:r>
        <w:t>一站式</w:t>
      </w:r>
      <w:r>
        <w:t>”</w:t>
      </w:r>
      <w:r>
        <w:t>服务。</w:t>
      </w:r>
    </w:p>
    <w:p w:rsidR="009856A8" w:rsidRDefault="009856A8" w:rsidP="007E18BA">
      <w:r>
        <w:rPr>
          <w:rFonts w:hint="eastAsia"/>
        </w:rPr>
        <w:t xml:space="preserve">　　“我们为此还建立了社会组织数据库，接入‘社会组织服务一件事’和社会组织公共服务中心的微信公众号，与全区各职能部门、社区以及在平台下单的群众进行互通互动、数据流转等，形成政府、社区、社会组织等多方协同模式。全流程重塑涉及社会组织登记、扶持、年检、项目承接等事项，实现一网联动，全部线上化、网络化。”区民政局相关负责人说。</w:t>
      </w:r>
    </w:p>
    <w:p w:rsidR="009856A8" w:rsidRDefault="009856A8" w:rsidP="007E18BA">
      <w:r>
        <w:rPr>
          <w:rFonts w:hint="eastAsia"/>
        </w:rPr>
        <w:t xml:space="preserve">　　此外，近年来，普陀区共孵化培育社会组织</w:t>
      </w:r>
      <w:r>
        <w:t>15</w:t>
      </w:r>
      <w:r>
        <w:t>家，组织指导协调社会组织参与社会治理服务</w:t>
      </w:r>
      <w:r>
        <w:t>200</w:t>
      </w:r>
      <w:r>
        <w:t>余场次，受益人数</w:t>
      </w:r>
      <w:r>
        <w:t>3</w:t>
      </w:r>
      <w:r>
        <w:t>万余人次。去年底，在浙江省第二批社区治理和服务创新实验区验收中，被评定为优秀等次。</w:t>
      </w:r>
    </w:p>
    <w:p w:rsidR="009856A8" w:rsidRDefault="009856A8" w:rsidP="007E18BA">
      <w:pPr>
        <w:ind w:firstLine="420"/>
      </w:pPr>
      <w:r>
        <w:rPr>
          <w:rFonts w:hint="eastAsia"/>
        </w:rPr>
        <w:t>针对加强基层治理体系和治理能力现代化建设，区民政局相关负责人表示，将凝聚多方力量，探索社会治理问题广域收集、集约处理和智慧跟踪新路径，最大范围提升社会组织造血增能覆盖面，助推社会“智”理新蝶变。</w:t>
      </w:r>
    </w:p>
    <w:p w:rsidR="009856A8" w:rsidRDefault="009856A8" w:rsidP="007E18BA">
      <w:pPr>
        <w:ind w:firstLine="420"/>
        <w:jc w:val="right"/>
      </w:pPr>
      <w:r>
        <w:rPr>
          <w:rFonts w:hint="eastAsia"/>
        </w:rPr>
        <w:t>浙江在线</w:t>
      </w:r>
      <w:r>
        <w:rPr>
          <w:rFonts w:hint="eastAsia"/>
        </w:rPr>
        <w:t>2022-9-28</w:t>
      </w:r>
    </w:p>
    <w:p w:rsidR="009856A8" w:rsidRDefault="009856A8" w:rsidP="00A32ABD">
      <w:pPr>
        <w:sectPr w:rsidR="009856A8" w:rsidSect="00A32ABD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381A03" w:rsidRDefault="00381A03"/>
    <w:sectPr w:rsidR="00381A0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9856A8"/>
    <w:rsid w:val="00381A03"/>
    <w:rsid w:val="009856A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9856A8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9856A8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207</Words>
  <Characters>1186</Characters>
  <Application>Microsoft Office Word</Application>
  <DocSecurity>0</DocSecurity>
  <Lines>9</Lines>
  <Paragraphs>2</Paragraphs>
  <ScaleCrop>false</ScaleCrop>
  <Company>Microsoft</Company>
  <LinksUpToDate>false</LinksUpToDate>
  <CharactersWithSpaces>1391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2023-01-04T07:56:00Z</dcterms:created>
</cp:coreProperties>
</file>