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D73" w:rsidRDefault="006F3D73" w:rsidP="00B979EE">
      <w:pPr>
        <w:pStyle w:val="1"/>
      </w:pPr>
      <w:r w:rsidRPr="00B979EE">
        <w:rPr>
          <w:rFonts w:hint="eastAsia"/>
        </w:rPr>
        <w:t>成都市青白江区城厢镇乡村振兴特色亮点工作纪实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近日，在成都市召开的市委农村工作会议上，一批成都市星级现代农业（林业）园区、</w:t>
      </w:r>
      <w:r>
        <w:t>2022</w:t>
      </w:r>
      <w:r>
        <w:t>年度成都市乡村振兴先进等名单公布，成都市青白江区城厢镇榜上有名，获评</w:t>
      </w:r>
      <w:r>
        <w:t>“2022</w:t>
      </w:r>
      <w:r>
        <w:t>年度成都市实施乡村振兴战略推进城乡融合发展先进镇</w:t>
      </w:r>
      <w:r>
        <w:t>”</w:t>
      </w:r>
      <w:r>
        <w:t>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近年来，作为四川自贸试验区青白江片区、成都国际铁路港、综合保税区的所在地，以及中欧班列（成都）的始发地，城厢镇紧抓乡村振兴战略机遇，协调推进乡村振兴与新型城镇化互补互促，做优做靓公园城市乡村表达，主动融入农业对外开放合作试验区建设，努力探索彰显“一带一路”现代农业特色的乡村振兴发展新路径，加快构建一二三产业融合发展的良好局面。城厢镇先后获评全国重点镇、全国环境优美乡镇、首批四川省乡村文化振兴样板镇、四川省卫生乡镇等殊荣，拥有省级“四好村”</w:t>
      </w:r>
      <w:r>
        <w:t>9</w:t>
      </w:r>
      <w:r>
        <w:t>个、省市乡村振兴示范村</w:t>
      </w:r>
      <w:r>
        <w:t>3</w:t>
      </w:r>
      <w:r>
        <w:t>个。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完善规划编制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绘制振兴蓝图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结合区域优势和产业基础，城厢镇推进发展规划、乡村规划和产业规划深度调整，构建产城人相互融合的规划体系。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依托成都国际铁路港发展进出口贸易等产业，围绕临港现代物流产业园、现代农业产业园发展冷链物流、仓储分拨等产业，结合城厢天府文化古镇、临港综合配套服务区等重点项目，打造承载城市居住及文化体验的功能区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完善城镇和乡村规划体系，以战略发展规划、总体发展规划、产业发展规划等为指导，编制城厢镇控制性详细规划以及十五里、壁峰片区村庄规划，实现规划体系</w:t>
      </w:r>
      <w:r>
        <w:t>100%</w:t>
      </w:r>
      <w:r>
        <w:t>全覆盖。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聚焦乡村振兴产业规划短板，按照镇域总体空间发展规划，聘请国内知名策划单位，编制《城厢镇临港开放农业片区发展规划》《蓉欧国际物流园发展规划》等产业规划，布局形成唐巴路以北农业种植、加工、观光旅游为主的农业产业发展片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整合自然资源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筑牢产业基础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聚焦乡村振兴关键环节，城厢镇进一步深化农村改革，加快推动传统农业向现代农业迈进。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深度梳理土地资源，坚持“政府引导、农民主体、市场参与”原则，全面实施土地综合整理，先后实施土地整理项目</w:t>
      </w:r>
      <w:r>
        <w:t>4</w:t>
      </w:r>
      <w:r>
        <w:t>个，建成</w:t>
      </w:r>
      <w:r>
        <w:t>37</w:t>
      </w:r>
      <w:r>
        <w:t>万余平方米的农民新型社区，完成</w:t>
      </w:r>
      <w:r>
        <w:t>1</w:t>
      </w:r>
      <w:r>
        <w:t>万人的新居安置，为产业腾出发展空间。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同时，推动全镇土地承包经营权规模化流转和集中连片发展，做好基础设施要素保障，实现村村水电气、光纤、硬化道路等覆盖率</w:t>
      </w:r>
      <w:r>
        <w:t>100%</w:t>
      </w:r>
      <w:r>
        <w:t>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实施生态环境综合治理项目，对老毛家河玉龙路段约</w:t>
      </w:r>
      <w:r>
        <w:t>1</w:t>
      </w:r>
      <w:r>
        <w:t>公里河道开展生态修复。建设污水处理厂</w:t>
      </w:r>
      <w:r>
        <w:t>2</w:t>
      </w:r>
      <w:r>
        <w:t>座、小型污水处理设施</w:t>
      </w:r>
      <w:r>
        <w:t>8</w:t>
      </w:r>
      <w:r>
        <w:t>座，建成提灌站</w:t>
      </w:r>
      <w:r>
        <w:t>26</w:t>
      </w:r>
      <w:r>
        <w:t>座、灌溉主渠</w:t>
      </w:r>
      <w:r>
        <w:t>70</w:t>
      </w:r>
      <w:r>
        <w:t>余公里，分类垃圾房</w:t>
      </w:r>
      <w:r>
        <w:t>200</w:t>
      </w:r>
      <w:r>
        <w:t>余座、垃圾压缩站</w:t>
      </w:r>
      <w:r>
        <w:t>1</w:t>
      </w:r>
      <w:r>
        <w:t>座，完成同十路、杨万路、小城清路等道路黑化</w:t>
      </w:r>
      <w:r>
        <w:t>50</w:t>
      </w:r>
      <w:r>
        <w:t>余公里。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坚持打造一支懂农村、懂农业的人才队伍，实施“农村人才回引工程”“农村人才壮大工程”等计划，建成农业创新创业孵化园</w:t>
      </w:r>
      <w:r>
        <w:t>5</w:t>
      </w:r>
      <w:r>
        <w:t>个，近</w:t>
      </w:r>
      <w:r>
        <w:t>4</w:t>
      </w:r>
      <w:r>
        <w:t>年引进大学生</w:t>
      </w:r>
      <w:r>
        <w:t>50</w:t>
      </w:r>
      <w:r>
        <w:t>余名、培养新型农业人才</w:t>
      </w:r>
      <w:r>
        <w:t>1000</w:t>
      </w:r>
      <w:r>
        <w:t>余名，新型职业农民村小组占比达到</w:t>
      </w:r>
      <w:r>
        <w:t>100%</w:t>
      </w:r>
      <w:r>
        <w:t>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夯实产业本底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发展现代农业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厚植绿色农业、精品农业等产业基础，城厢镇稳步发展农产品加工产业、农商文旅体融合发展重点工程，深入调整优化农业产业结构，高质量发展现代农业。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加快发展食用菌、柑橘等农产品加工，创新“总部</w:t>
      </w:r>
      <w:r>
        <w:t>+</w:t>
      </w:r>
      <w:r>
        <w:t>基地</w:t>
      </w:r>
      <w:r>
        <w:t>”</w:t>
      </w:r>
      <w:r>
        <w:t>模式，推进杨氏花塘橙香产业融合发展示范园项目建设，依托宜家食品、康祖食品等</w:t>
      </w:r>
      <w:r>
        <w:t>13</w:t>
      </w:r>
      <w:r>
        <w:t>家大型农产品加工企业及城厢食用菌加工基地，为当地村民创造就业岗位</w:t>
      </w:r>
      <w:r>
        <w:t>2000</w:t>
      </w:r>
      <w:r>
        <w:t>余个，村民年收入平均增长</w:t>
      </w:r>
      <w:r>
        <w:t>5000</w:t>
      </w:r>
      <w:r>
        <w:t>余元。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引进蓝城春风里、金河农业科技园、贵和川剧文化园等总投资</w:t>
      </w:r>
      <w:r>
        <w:t>15</w:t>
      </w:r>
      <w:r>
        <w:t>亿元的农商文旅体融合发展重点项目，发展集标准化种植、乡村民宿、观光旅游、康养休闲为一体的田园综合体。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投资</w:t>
      </w:r>
      <w:r>
        <w:t>5000</w:t>
      </w:r>
      <w:r>
        <w:t>余万元，打造向家柑子园、上河湾林盘、邹家斑竹林、春风十五里等</w:t>
      </w:r>
      <w:r>
        <w:t>4</w:t>
      </w:r>
      <w:r>
        <w:t>个精品林盘和锡盟精品民宿</w:t>
      </w:r>
      <w:r>
        <w:t>1</w:t>
      </w:r>
      <w:r>
        <w:t>家，带动年消费额</w:t>
      </w:r>
      <w:r>
        <w:t>1</w:t>
      </w:r>
      <w:r>
        <w:t>亿余元，</w:t>
      </w:r>
      <w:r>
        <w:t>2022</w:t>
      </w:r>
      <w:r>
        <w:t>年启动实施十八湾林盘、金河林盘保护修复项目。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布局</w:t>
      </w:r>
      <w:r>
        <w:t>1.7</w:t>
      </w:r>
      <w:r>
        <w:t>万余亩高标准农田项目，成立村民合作社</w:t>
      </w:r>
      <w:r>
        <w:t>37</w:t>
      </w:r>
      <w:r>
        <w:t>家、家庭农场</w:t>
      </w:r>
      <w:r>
        <w:t>110</w:t>
      </w:r>
      <w:r>
        <w:t>家，集中连片打造以四川穗穗佳现代农业发展有限公司为代表的种业，坚决扛稳粮食安全重任，深耕传统农业，实现农业种植现代化、规模化。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搭建贸易平台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深化对外合作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依托“一带一路”进出口商品展示交易中心、亚蓉欧国家馆等对外开放平台，城厢镇凭借成都国际铁路港进境肉类、粮食指定口岸和综合保税区等口岸平台，推动建设农产品国际交流贸易重点项目，加快推动柑橘、食用菌等名、优、特农产品搭乘“中欧班列”实现“走出去”，推动农产品“买全川、卖全球”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充分利用口岸优势，打通国内、国外农业对外开放双通道，打造集国际农产品物流集散、冷链配送、保税仓储服务和供应链管理于一体的国际农产品智慧物流港，引进四川吉选柴门、盒马鲜生、银犁青白江散货物流园区冷链物流中心等总投资</w:t>
      </w:r>
      <w:r>
        <w:t>140</w:t>
      </w:r>
      <w:r>
        <w:t>余亿元重大项目</w:t>
      </w:r>
      <w:r>
        <w:t>20</w:t>
      </w:r>
      <w:r>
        <w:t>余个，实现全国前</w:t>
      </w:r>
      <w:r>
        <w:t>50</w:t>
      </w:r>
      <w:r>
        <w:t>强</w:t>
      </w:r>
      <w:r>
        <w:t>2/3</w:t>
      </w:r>
      <w:r>
        <w:t>冷链物流企业成功落户。</w:t>
      </w:r>
    </w:p>
    <w:p w:rsidR="006F3D73" w:rsidRDefault="006F3D73" w:rsidP="006F3D73">
      <w:pPr>
        <w:ind w:firstLineChars="200" w:firstLine="420"/>
      </w:pPr>
      <w:r>
        <w:rPr>
          <w:rFonts w:hint="eastAsia"/>
        </w:rPr>
        <w:t>加快融禾现代国际农业示范基地建设，打造集农业种植、休闲观光、一三融合等于一体的国际化农业示范基地。推进青白江区“一带一路”粮经种植现代农业园区基地建设，开展设施装备、融合发展、科技支撑、主体培育、社会化服务等建设。</w:t>
      </w:r>
    </w:p>
    <w:p w:rsidR="006F3D73" w:rsidRDefault="006F3D73" w:rsidP="00B979EE">
      <w:pPr>
        <w:jc w:val="right"/>
      </w:pPr>
      <w:r w:rsidRPr="00B979EE">
        <w:rPr>
          <w:rFonts w:hint="eastAsia"/>
        </w:rPr>
        <w:t>川观新闻</w:t>
      </w:r>
      <w:r>
        <w:rPr>
          <w:rFonts w:hint="eastAsia"/>
        </w:rPr>
        <w:t xml:space="preserve"> 2023-4-21</w:t>
      </w:r>
    </w:p>
    <w:p w:rsidR="006F3D73" w:rsidRDefault="006F3D73" w:rsidP="001D7A7A">
      <w:pPr>
        <w:sectPr w:rsidR="006F3D73" w:rsidSect="001D7A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7746" w:rsidRDefault="00907746"/>
    <w:sectPr w:rsidR="009077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3D73"/>
    <w:rsid w:val="006F3D73"/>
    <w:rsid w:val="00907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3D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3D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1746</Characters>
  <Application>Microsoft Office Word</Application>
  <DocSecurity>0</DocSecurity>
  <Lines>14</Lines>
  <Paragraphs>4</Paragraphs>
  <ScaleCrop>false</ScaleCrop>
  <Company>Microsoft</Company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2023-04-23T08:34:00Z</dcterms:created>
</cp:coreProperties>
</file>