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585" w:rsidRDefault="00F75585" w:rsidP="004A380C">
      <w:pPr>
        <w:pStyle w:val="1"/>
      </w:pPr>
      <w:r>
        <w:rPr>
          <w:rFonts w:hint="eastAsia"/>
        </w:rPr>
        <w:t>南城二中高中党支部：“四力”并行促党建，“众色”齐放桃李园</w:t>
      </w:r>
    </w:p>
    <w:p w:rsidR="00F75585" w:rsidRDefault="00F75585" w:rsidP="00F75585">
      <w:pPr>
        <w:ind w:firstLineChars="200" w:firstLine="420"/>
      </w:pPr>
      <w:r>
        <w:rPr>
          <w:rFonts w:hint="eastAsia"/>
        </w:rPr>
        <w:t>南城二中高中党支部始终坚持以党建赋能高质量发展。积极探索，形成自己独有的“四力四色”党建工作法。我们重夯实基础、思想引领，联系群众，与时俱进，统筹兼顾，多措并举，提质增效，尽显二中满园桃李春色。</w:t>
      </w:r>
    </w:p>
    <w:p w:rsidR="00F75585" w:rsidRDefault="00F75585" w:rsidP="00F75585">
      <w:pPr>
        <w:ind w:firstLineChars="200" w:firstLine="420"/>
      </w:pPr>
      <w:r>
        <w:rPr>
          <w:rFonts w:hint="eastAsia"/>
        </w:rPr>
        <w:t>夯实基层筑“实力”，支部打造“葱茏翠”</w:t>
      </w:r>
    </w:p>
    <w:p w:rsidR="00F75585" w:rsidRDefault="00F75585" w:rsidP="00F75585">
      <w:pPr>
        <w:ind w:firstLineChars="200" w:firstLine="420"/>
      </w:pPr>
      <w:r>
        <w:rPr>
          <w:rFonts w:hint="eastAsia"/>
        </w:rPr>
        <w:t>“怎样从老师层面办好人民满意的教育，为党育才为国育才？”这样的交流场面在党组织学习活动中屡见不鲜，支部领导常带领大家以教育新政和热点问题为内容深入剖析，学习研究，对症下药。党支部始终以党组织建设为“主心骨”，塑其血肉。定期上课宣讲研讨学习，打造优秀党员先锋队伍，安排党员驻班，青蓝相助，设立志愿服务平台，双联双带，多方着手，夯实党建之基，为打造山林葱茏翠色培根育苗。特别值得一提的是我校党员的驻班特色：我们高举党的思想大旗，重视教育，关爱孩子成长，扎根于班级，推行“党员真驻班”“党员驻真班”“党员思政课”活动。实现党员全覆盖，帮助青少年向光向上向善成长，同时为党的未来培育好新生力量。</w:t>
      </w:r>
    </w:p>
    <w:p w:rsidR="00F75585" w:rsidRDefault="00F75585" w:rsidP="00F75585">
      <w:pPr>
        <w:ind w:firstLineChars="200" w:firstLine="420"/>
      </w:pPr>
      <w:r>
        <w:rPr>
          <w:rFonts w:hint="eastAsia"/>
        </w:rPr>
        <w:t>领航思想添“燃力”，党员织绘“魅力红”</w:t>
      </w:r>
    </w:p>
    <w:p w:rsidR="00F75585" w:rsidRDefault="00F75585" w:rsidP="00F75585">
      <w:pPr>
        <w:ind w:firstLineChars="200" w:firstLine="420"/>
      </w:pPr>
      <w:r>
        <w:rPr>
          <w:rFonts w:hint="eastAsia"/>
        </w:rPr>
        <w:t>“心有所向，行之有方，今日之成长步伐如此坚定，是因为我心中始终高挂着最爱的那抹中国红”，这是年轻党员姚斌在分享“一回顾三对照”时慷慨激昂的真情表达。姚斌同志虽年轻，但作为学校年轻干部，业务成绩突出。姚斌同志的成长是党的政治思想的领航赋能，也是其不忘初心，在知识海洋中躬耕不辍的美好回应。当然，在二中奋斗征途上，不乏这样的身影。二中党员努力奔跑，勤力学习，利用各种学习平台，如学习强国、赣鄱党建云、我的抚州等为自己“加油”添“燃力”，同时积极学习党的知识、业务知识以及各种综合技能，反思提升自己，共同织绘令人骄傲、催人奋进的“魅力红”。</w:t>
      </w:r>
    </w:p>
    <w:p w:rsidR="00F75585" w:rsidRDefault="00F75585" w:rsidP="00F75585">
      <w:pPr>
        <w:ind w:firstLineChars="200" w:firstLine="420"/>
      </w:pPr>
      <w:r>
        <w:rPr>
          <w:rFonts w:hint="eastAsia"/>
        </w:rPr>
        <w:t>连线群众聚“合力”，服务牵手“暖心橙”</w:t>
      </w:r>
    </w:p>
    <w:p w:rsidR="00F75585" w:rsidRDefault="00F75585" w:rsidP="00F75585">
      <w:pPr>
        <w:ind w:firstLineChars="200" w:firstLine="420"/>
      </w:pPr>
      <w:r>
        <w:rPr>
          <w:rFonts w:hint="eastAsia"/>
        </w:rPr>
        <w:t>“感谢二中！多亏了你们，让我们做家长的更加了解孩子心理和学习动向，也学到了一些和孩子相处的方法。”一位母亲激动地握着支部书记的手说。为构建服务型党支部，我们以民为本，主动牵手群众，内联外动，既加强家校联系，积极家访，开展爱心助学活动，又“以优带新”助力青年教师成长，访问帮扶困难教师、困难学生。另关注生命安全，邀请中医知识讲座入园，推动消防安全演练，送教下乡，开展主题班会，组织学生参加志愿活动。真正做到把“暖心橙”送到群众心坎上去，有效地提高了群众工作生活的幸福指数。</w:t>
      </w:r>
    </w:p>
    <w:p w:rsidR="00F75585" w:rsidRDefault="00F75585" w:rsidP="00F75585">
      <w:pPr>
        <w:ind w:firstLineChars="200" w:firstLine="420"/>
      </w:pPr>
      <w:r>
        <w:rPr>
          <w:rFonts w:hint="eastAsia"/>
        </w:rPr>
        <w:t>竞逐创新出“拳力”，发展绽放“秀丽春”</w:t>
      </w:r>
    </w:p>
    <w:p w:rsidR="00F75585" w:rsidRDefault="00F75585" w:rsidP="00F75585">
      <w:pPr>
        <w:ind w:firstLineChars="200" w:firstLine="420"/>
      </w:pPr>
      <w:r>
        <w:rPr>
          <w:rFonts w:hint="eastAsia"/>
        </w:rPr>
        <w:t>“如今的二中变化太大了，欣欣向荣，一片秀丽春色！是什么让二中重新腾飞，我想背后少不了二中的改革创新和重拳出击！”一路走来，二中强化以党建护航，筑牢基层堡垒，致力于“学习强校”“百舸争流”的发展模式，狠抓改革策略扎实落地。着力优化人才创新生态，尊重创造、释放活力。党员教师更是以身作则，积极参赛，以练促学，与时俱进，成长为一批批有理想敢担当能吃苦肯奋斗的新时代教育工作者。满园桃李见证了我们的努力，同时他们也用自身的德才光辉谱绘着二中生命的华章。</w:t>
      </w:r>
    </w:p>
    <w:p w:rsidR="00F75585" w:rsidRDefault="00F75585" w:rsidP="00F75585">
      <w:pPr>
        <w:ind w:firstLineChars="200" w:firstLine="420"/>
      </w:pPr>
      <w:r>
        <w:rPr>
          <w:rFonts w:hint="eastAsia"/>
        </w:rPr>
        <w:t>荣誉满墙，百花齐放，但我们并不止步于前，“承前继后，奋楫扬帆”是我们的续篇，相信以“党建</w:t>
      </w:r>
      <w:r>
        <w:t>+”</w:t>
      </w:r>
      <w:r>
        <w:t>赋能的二中未来更是春意盎然，画卷锦绣</w:t>
      </w:r>
      <w:r>
        <w:t>!</w:t>
      </w:r>
    </w:p>
    <w:p w:rsidR="00F75585" w:rsidRDefault="00F75585" w:rsidP="004A380C">
      <w:pPr>
        <w:jc w:val="right"/>
      </w:pPr>
      <w:r>
        <w:rPr>
          <w:rFonts w:hint="eastAsia"/>
        </w:rPr>
        <w:t>腾讯新闻</w:t>
      </w:r>
      <w:r>
        <w:t>2023-03-19</w:t>
      </w:r>
    </w:p>
    <w:p w:rsidR="00F75585" w:rsidRDefault="00F75585" w:rsidP="0063592F">
      <w:pPr>
        <w:sectPr w:rsidR="00F75585" w:rsidSect="006359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7EC3" w:rsidRDefault="00A67EC3"/>
    <w:sectPr w:rsidR="00A67EC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75585"/>
    <w:rsid w:val="00A67EC3"/>
    <w:rsid w:val="00F75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55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F7558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1117</Characters>
  <Application>Microsoft Office Word</Application>
  <DocSecurity>0</DocSecurity>
  <Lines>9</Lines>
  <Paragraphs>2</Paragraphs>
  <ScaleCrop>false</ScaleCrop>
  <Company>Microsoft</Company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2023-04-20T01:17:00Z</dcterms:created>
</cp:coreProperties>
</file>