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07CC" w:rsidRDefault="006D07CC" w:rsidP="00F72545">
      <w:pPr>
        <w:pStyle w:val="1"/>
      </w:pPr>
      <w:r>
        <w:t>云南安宁：厚植有温度的党建 办好人民满意教育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近年来，云南省安宁市围绕“立德树人”这一根本任务，以党建引领为抓手，深挖“安宁文化根”，凝聚“安宁教育魂”，推动党建工作与教育教学改革、现代教育治理体系构建、干部队伍建设的深度融合，努力办好人民满意的安宁教育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厚植“党建</w:t>
      </w:r>
      <w:r>
        <w:t>+</w:t>
      </w:r>
      <w:r>
        <w:t>责任</w:t>
      </w:r>
      <w:r>
        <w:t>”</w:t>
      </w:r>
      <w:r>
        <w:t>，牵好责任</w:t>
      </w:r>
      <w:r>
        <w:t>“</w:t>
      </w:r>
      <w:r>
        <w:t>牛鼻子</w:t>
      </w:r>
      <w:r>
        <w:t>”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坚持把立德树人作为根本任务，以奋进的姿态、改革的办法、创新的思路，高标准推进党建固本强基、提质增效，以高质量党建引领推动教育事业高质量发展。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安宁市第二幼儿园开展追寻“革命足迹忆初心”活动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实现党组织和党的工作“两个全覆盖”。不断健全完善党委、支部、党员“三位一体”的组织体系，切实把基层党组织建设成为学校教书育人的坚强战斗堡垒。据统计，安宁市学校（幼儿园）党支部由</w:t>
      </w:r>
      <w:r>
        <w:t>2018</w:t>
      </w:r>
      <w:r>
        <w:t>年的</w:t>
      </w:r>
      <w:r>
        <w:t>85</w:t>
      </w:r>
      <w:r>
        <w:t>个发展至</w:t>
      </w:r>
      <w:r>
        <w:t>2023</w:t>
      </w:r>
      <w:r>
        <w:t>年的</w:t>
      </w:r>
      <w:r>
        <w:t>103</w:t>
      </w:r>
      <w:r>
        <w:t>个，实现了公办学校、幼儿园党组织覆盖率</w:t>
      </w:r>
      <w:r>
        <w:t>100%</w:t>
      </w:r>
      <w:r>
        <w:t>、党建工作覆盖率</w:t>
      </w:r>
      <w:r>
        <w:t>100%</w:t>
      </w:r>
      <w:r>
        <w:t>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学校党建工作与教学质量深度融合。加快实施“一校一品牌”战略，近年来，各学校将办学特色与党建工作融合，打造了安宁一小“引路先锋</w:t>
      </w:r>
      <w:r>
        <w:t xml:space="preserve"> </w:t>
      </w:r>
      <w:r>
        <w:t>精彩一小</w:t>
      </w:r>
      <w:r>
        <w:t>”</w:t>
      </w:r>
      <w:r>
        <w:t>、昆钢实验学校</w:t>
      </w:r>
      <w:r>
        <w:t>“</w:t>
      </w:r>
      <w:r>
        <w:t>党旗辉映钢城</w:t>
      </w:r>
      <w:r>
        <w:t xml:space="preserve"> </w:t>
      </w:r>
      <w:r>
        <w:t>擦亮实验品牌</w:t>
      </w:r>
      <w:r>
        <w:t>”</w:t>
      </w:r>
      <w:r>
        <w:t>、八街小学</w:t>
      </w:r>
      <w:r>
        <w:t>“</w:t>
      </w:r>
      <w:r>
        <w:t>扬老区精神</w:t>
      </w:r>
      <w:r>
        <w:t xml:space="preserve"> </w:t>
      </w:r>
      <w:r>
        <w:t>育义八新人</w:t>
      </w:r>
      <w:r>
        <w:t>”</w:t>
      </w:r>
      <w:r>
        <w:t>、一六街小学</w:t>
      </w:r>
      <w:r>
        <w:t>“</w:t>
      </w:r>
      <w:r>
        <w:t>扎根革命老区</w:t>
      </w:r>
      <w:r>
        <w:t xml:space="preserve"> </w:t>
      </w:r>
      <w:r>
        <w:t>培育时代新人</w:t>
      </w:r>
      <w:r>
        <w:t>”</w:t>
      </w:r>
      <w:r>
        <w:t>等</w:t>
      </w:r>
      <w:r>
        <w:t>6</w:t>
      </w:r>
      <w:r>
        <w:t>个党建品牌，通过</w:t>
      </w:r>
      <w:r>
        <w:t>“</w:t>
      </w:r>
      <w:r>
        <w:t>育人型</w:t>
      </w:r>
      <w:r>
        <w:t>”“</w:t>
      </w:r>
      <w:r>
        <w:t>崇德型</w:t>
      </w:r>
      <w:r>
        <w:t>”“</w:t>
      </w:r>
      <w:r>
        <w:t>多彩型</w:t>
      </w:r>
      <w:r>
        <w:t>”“</w:t>
      </w:r>
      <w:r>
        <w:t>研究型</w:t>
      </w:r>
      <w:r>
        <w:t>”</w:t>
      </w:r>
      <w:r>
        <w:t>党建品牌促进学校党建和教育教学改革深度融合，与学校高质量发展同频共振，切实把党的组织优势转化为创新发展的不竭动力。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持续加大党员教师队伍思想教育力度，全面提高党员教师队伍素质。通过打造升级学校党建活动阵地和各支部党建活动室、成立师德师风宣讲团、组建“红领巾”宣讲员队伍等方式，不断丰富党员活动及培训形式，实现全体党员及教职工思想教育全覆盖，进一步解放思想、激发内生动力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厚植“党建</w:t>
      </w:r>
      <w:r>
        <w:t>+</w:t>
      </w:r>
      <w:r>
        <w:t>公平</w:t>
      </w:r>
      <w:r>
        <w:t>”</w:t>
      </w:r>
      <w:r>
        <w:t>，立好服务</w:t>
      </w:r>
      <w:r>
        <w:t>“</w:t>
      </w:r>
      <w:r>
        <w:t>台柱子</w:t>
      </w:r>
      <w:r>
        <w:t>”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教育是民生之首，也是民生之基。牢牢兜住教育公平底线，是增进民生福祉的关键。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昆钢第一小学“党建红”厚植“教育底色”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安宁市教育党工委始终坚持以人民为中心发展教育，用心用情办有温度的教育，坚持均衡分班，倡导把每一个班级都建设成优秀班级，让每一个孩子都享受优质公平教育，让每一位教师都得到持续发展。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精准资助，一个都不能少。积极落实“两免一补”政策，制定关爱留守儿童和残疾适龄儿童工作方案，有针对性地开展送教上门。同时，建立完善控辍保学动态监测机制，构建从学前教育到高中教育全覆盖的学生资助体系。</w:t>
      </w:r>
      <w:r>
        <w:t>2022</w:t>
      </w:r>
      <w:r>
        <w:t>年，共计资助</w:t>
      </w:r>
      <w:r>
        <w:t>6143</w:t>
      </w:r>
      <w:r>
        <w:t>人次，资助金额</w:t>
      </w:r>
      <w:r>
        <w:t>908.29</w:t>
      </w:r>
      <w:r>
        <w:t>万元，实现家庭经济困难学生应助尽助，实现辍学学生</w:t>
      </w:r>
      <w:r>
        <w:t>“</w:t>
      </w:r>
      <w:r>
        <w:t>动态清零</w:t>
      </w:r>
      <w:r>
        <w:t>”</w:t>
      </w:r>
      <w:r>
        <w:t>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应收尽收，一个都不能少。按优先原则就近安排本地户籍适龄儿童少年入学，科学合理安排进城务工人员随迁子女就读公办学校，确保随迁子女享受“同城待遇”，共享“同一片蓝天”。</w:t>
      </w:r>
      <w:r>
        <w:t>2022</w:t>
      </w:r>
      <w:r>
        <w:t>年，共安排</w:t>
      </w:r>
      <w:r>
        <w:t>3790</w:t>
      </w:r>
      <w:r>
        <w:t>名随迁子女就读公办学校，促进教育公平公正和社会稳定。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树牢“办好人民满意的教育”理念，在教育系统中深入开展“我为群众办实事”实践活动，统筹推进各类教育优质均衡高质量发展。探索推行“示范园</w:t>
      </w:r>
      <w:r>
        <w:t>+</w:t>
      </w:r>
      <w:r>
        <w:t>分园</w:t>
      </w:r>
      <w:r>
        <w:t>”</w:t>
      </w:r>
      <w:r>
        <w:t>办园模式，深入开展普惠性幼儿园认定工作，让</w:t>
      </w:r>
      <w:r>
        <w:t>“</w:t>
      </w:r>
      <w:r>
        <w:t>入公难、入民贵</w:t>
      </w:r>
      <w:r>
        <w:t>”</w:t>
      </w:r>
      <w:r>
        <w:t>问题得到缓解。同时，通过</w:t>
      </w:r>
      <w:r>
        <w:t>“</w:t>
      </w:r>
      <w:r>
        <w:t>名校</w:t>
      </w:r>
      <w:r>
        <w:t>+</w:t>
      </w:r>
      <w:r>
        <w:t>新建校</w:t>
      </w:r>
      <w:r>
        <w:t>”“</w:t>
      </w:r>
      <w:r>
        <w:t>名校</w:t>
      </w:r>
      <w:r>
        <w:t>+</w:t>
      </w:r>
      <w:r>
        <w:t>弱校</w:t>
      </w:r>
      <w:r>
        <w:t>”</w:t>
      </w:r>
      <w:r>
        <w:t>等形式，优化义务教育学校资源配置，实现</w:t>
      </w:r>
      <w:r>
        <w:t>“</w:t>
      </w:r>
      <w:r>
        <w:t>有学上</w:t>
      </w:r>
      <w:r>
        <w:t>”</w:t>
      </w:r>
      <w:r>
        <w:t>到</w:t>
      </w:r>
      <w:r>
        <w:t>“</w:t>
      </w:r>
      <w:r>
        <w:t>上好学</w:t>
      </w:r>
      <w:r>
        <w:t>”</w:t>
      </w:r>
      <w:r>
        <w:t>的转变。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厚植“党建</w:t>
      </w:r>
      <w:r>
        <w:t>+</w:t>
      </w:r>
      <w:r>
        <w:t>德育</w:t>
      </w:r>
      <w:r>
        <w:t>”</w:t>
      </w:r>
      <w:r>
        <w:t>，树好思政</w:t>
      </w:r>
      <w:r>
        <w:t>“</w:t>
      </w:r>
      <w:r>
        <w:t>硬杠子</w:t>
      </w:r>
      <w:r>
        <w:t>”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安宁市始终坚持用“四个自信”明心立志，引导莘莘学子把爱国情、强国志、报国行融入新时代的追梦征程之中。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安宁市第三幼儿园文明实践让“一老一小”幸福满满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坚持立德树人，学生才能身心健康、全面成长。为此，安宁市构建了“</w:t>
      </w:r>
      <w:r>
        <w:t>1234”</w:t>
      </w:r>
      <w:r>
        <w:t>德育工作新模式，即创新一个机制（将青少年儿童健康成长工作纳入党委政府绩效考核重要内容）、讲好两个红色故事（讲好</w:t>
      </w:r>
      <w:r>
        <w:t>“</w:t>
      </w:r>
      <w:r>
        <w:t>赖乌包山战斗</w:t>
      </w:r>
      <w:r>
        <w:t>”</w:t>
      </w:r>
      <w:r>
        <w:t>和八街四烈士的红色故事）、实施三项行动计划（利用重大节庆日和班团队活动开展爱党、爱国、爱家乡教育活动）和</w:t>
      </w:r>
      <w:r>
        <w:t>“</w:t>
      </w:r>
      <w:r>
        <w:t>四个百工程</w:t>
      </w:r>
      <w:r>
        <w:t>”</w:t>
      </w:r>
      <w:r>
        <w:t>（开展百堂德育精品课、百名德育标兵、百名新时代好少年和百个实践基地创建工程），开展了中小学社会主义核心价值观进教材、进课堂、进头脑</w:t>
      </w:r>
      <w:r>
        <w:t>“</w:t>
      </w:r>
      <w:r>
        <w:t>三进</w:t>
      </w:r>
      <w:r>
        <w:t>”</w:t>
      </w:r>
      <w:r>
        <w:t>工作，覆盖率和知晓率均达</w:t>
      </w:r>
      <w:r>
        <w:t>100%</w:t>
      </w:r>
      <w:r>
        <w:t>。</w:t>
      </w:r>
    </w:p>
    <w:p w:rsidR="006D07CC" w:rsidRDefault="006D07CC" w:rsidP="006D07CC">
      <w:pPr>
        <w:ind w:firstLineChars="200" w:firstLine="420"/>
      </w:pPr>
      <w:r>
        <w:rPr>
          <w:rFonts w:hint="eastAsia"/>
        </w:rPr>
        <w:t>把好中小学校思政“高地”，以形式多样的思政教育活动力促党建、业务深度融合。安宁市一六街小学开展“童心向党”系列活动，在少先队员中播撒红色种子，植根红色精神，提升育人实效；安宁市昆钢实验学校开展“党员示范岗”创建，通过老带新、传帮带，发挥党员教师骨干作用。同时，全市坚持以学校思政课为主渠道，面向全体师生持续开展“学党史知党情跟党走”主题教育、“学习新思想·担当新使命”党务干部培训、精品党史微课堂等“八个一”系列活动，引领广大师生听党话、感党恩、跟党走。</w:t>
      </w:r>
    </w:p>
    <w:p w:rsidR="006D07CC" w:rsidRDefault="006D07CC" w:rsidP="006D07CC">
      <w:pPr>
        <w:ind w:firstLineChars="200" w:firstLine="420"/>
        <w:jc w:val="right"/>
      </w:pPr>
      <w:r w:rsidRPr="00F72545">
        <w:rPr>
          <w:rFonts w:hint="eastAsia"/>
        </w:rPr>
        <w:t>云南网</w:t>
      </w:r>
      <w:r w:rsidRPr="00F72545">
        <w:t>2023-04-17</w:t>
      </w:r>
    </w:p>
    <w:p w:rsidR="006D07CC" w:rsidRDefault="006D07CC" w:rsidP="0063592F">
      <w:pPr>
        <w:sectPr w:rsidR="006D07CC" w:rsidSect="0063592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E394C" w:rsidRDefault="00FE394C"/>
    <w:sectPr w:rsidR="00FE394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07CC"/>
    <w:rsid w:val="006D07CC"/>
    <w:rsid w:val="00FE39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D07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6D07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1641</Characters>
  <Application>Microsoft Office Word</Application>
  <DocSecurity>0</DocSecurity>
  <Lines>13</Lines>
  <Paragraphs>3</Paragraphs>
  <ScaleCrop>false</ScaleCrop>
  <Company>Microsoft</Company>
  <LinksUpToDate>false</LinksUpToDate>
  <CharactersWithSpaces>1925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2023-04-20T01:17:00Z</dcterms:created>
</cp:coreProperties>
</file>