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77CA9" w:rsidRDefault="00777CA9" w:rsidP="00C362CE">
      <w:pPr>
        <w:pStyle w:val="1"/>
        <w:spacing w:line="245" w:lineRule="auto"/>
      </w:pPr>
      <w:r>
        <w:rPr>
          <w:rFonts w:hint="eastAsia"/>
        </w:rPr>
        <w:t>固原公安深化社区警务激活平安“细胞”</w:t>
      </w:r>
    </w:p>
    <w:p w:rsidR="00777CA9" w:rsidRDefault="00777CA9" w:rsidP="00777CA9">
      <w:pPr>
        <w:spacing w:line="245" w:lineRule="auto"/>
        <w:ind w:firstLineChars="200" w:firstLine="420"/>
      </w:pPr>
      <w:r>
        <w:rPr>
          <w:rFonts w:hint="eastAsia"/>
        </w:rPr>
        <w:t>近年来，宁夏回族自治区固原市公安机关积极推进改革和加强派出所工作，做细、做实、做优平安建设的“细胞单元”，通过全面加强源头防范管理，探索推进“派出所主防”工作模式，在“防、治、打”三个方面下功夫，全面激活社会“平安细胞”，全力构筑社会治安治理新格局。固原市已连续</w:t>
      </w:r>
      <w:r>
        <w:t>9</w:t>
      </w:r>
      <w:r>
        <w:t>年在宁夏回族自治区党委政法委公共安全感、满意度调查中位居五市第一。</w:t>
      </w:r>
    </w:p>
    <w:p w:rsidR="00777CA9" w:rsidRDefault="00777CA9" w:rsidP="00777CA9">
      <w:pPr>
        <w:spacing w:line="245" w:lineRule="auto"/>
        <w:ind w:firstLineChars="200" w:firstLine="420"/>
      </w:pPr>
      <w:r>
        <w:rPr>
          <w:rFonts w:hint="eastAsia"/>
        </w:rPr>
        <w:t>矛盾化解闭环管理</w:t>
      </w:r>
    </w:p>
    <w:p w:rsidR="00777CA9" w:rsidRDefault="00777CA9" w:rsidP="00777CA9">
      <w:pPr>
        <w:spacing w:line="245" w:lineRule="auto"/>
        <w:ind w:firstLineChars="200" w:firstLine="420"/>
      </w:pPr>
      <w:r>
        <w:rPr>
          <w:rFonts w:hint="eastAsia"/>
        </w:rPr>
        <w:t>“看到公安机关能够积极回应我们普通老百姓的诉求，及时解决矛盾纠纷，我心里的‘疙瘩’也就解开了。现在我对调解结果无异议。”</w:t>
      </w:r>
      <w:r>
        <w:t>3</w:t>
      </w:r>
      <w:r>
        <w:t>月</w:t>
      </w:r>
      <w:r>
        <w:t>6</w:t>
      </w:r>
      <w:r>
        <w:t>日，固原市西吉县将台堡镇西平村群众谢某某接到了将台堡派出所所长刘军平打来的警情回访电话，对其之前因排队加油发生的矛盾纠纷警情进行再次回访，这也是派出所针对此起存在异议的矛盾纠纷警情打来的第三通回访电话。</w:t>
      </w:r>
    </w:p>
    <w:p w:rsidR="00777CA9" w:rsidRDefault="00777CA9" w:rsidP="00777CA9">
      <w:pPr>
        <w:spacing w:line="245" w:lineRule="auto"/>
        <w:ind w:firstLineChars="200" w:firstLine="420"/>
      </w:pPr>
      <w:r>
        <w:rPr>
          <w:rFonts w:hint="eastAsia"/>
        </w:rPr>
        <w:t>警情跟踪化解，确保“零积压”。西吉县公安局将台堡派出所强化警情源头处置，树立可防可控理念，对情节简单、事实清楚、责任明确的警情，由承办民警现场出具警情告知书，并由当事人签字确认；现场不能调解的或当事人对处理结果有异议的，由负责警情分流处置的派出所副所长进行二次回访；对多次调解、回访仍然有异议警情“提级办理”，由派出所所长电话沟通或上门回访，直至矛盾纠纷警情从“根子”上得到妥善化解。</w:t>
      </w:r>
      <w:r>
        <w:t>2023</w:t>
      </w:r>
      <w:r>
        <w:t>年第一季度，将台堡派出所警情、发案同比下降，投诉率为零，群众满意度整体上升。</w:t>
      </w:r>
    </w:p>
    <w:p w:rsidR="00777CA9" w:rsidRDefault="00777CA9" w:rsidP="00777CA9">
      <w:pPr>
        <w:spacing w:line="245" w:lineRule="auto"/>
        <w:ind w:firstLineChars="200" w:firstLine="420"/>
      </w:pPr>
      <w:r>
        <w:rPr>
          <w:rFonts w:hint="eastAsia"/>
        </w:rPr>
        <w:t>近年来，固原市公安机关主动适应新常态、破解新难题、寻求新实效，将矛盾纠纷排查化解工作作为加强平安建设、推进社会治理现代化的“基础工程”，编织“多方联动、齐抓共管”的平安建设网络，建立由社区（村组）工作者、群众代表、治安积极分子、律师等社会力量组成的调解队伍，发挥人熟、地熟、物熟、情况熟，以及威望高、专业性强等优势，着力构建多元化“大调解”工作格局，力争将矛盾纠纷化解在基层“最小单元”，快捷高效解决群众糟心事、烦心事，群众的获得感和满意度不断提升。今年以来，固原市公安机关已成功化解各类矛盾纠纷</w:t>
      </w:r>
      <w:r>
        <w:t>850</w:t>
      </w:r>
      <w:r>
        <w:t>余起，环比</w:t>
      </w:r>
      <w:r>
        <w:rPr>
          <w:rFonts w:hint="eastAsia"/>
        </w:rPr>
        <w:t>上升</w:t>
      </w:r>
      <w:r>
        <w:t>9.3%</w:t>
      </w:r>
      <w:r>
        <w:t>，调解成功率达</w:t>
      </w:r>
      <w:r>
        <w:t>98%</w:t>
      </w:r>
      <w:r>
        <w:t>以上。</w:t>
      </w:r>
    </w:p>
    <w:p w:rsidR="00777CA9" w:rsidRDefault="00777CA9" w:rsidP="00777CA9">
      <w:pPr>
        <w:spacing w:line="245" w:lineRule="auto"/>
        <w:ind w:firstLineChars="200" w:firstLine="420"/>
      </w:pPr>
      <w:r>
        <w:rPr>
          <w:rFonts w:hint="eastAsia"/>
        </w:rPr>
        <w:t>群防群治共享平安</w:t>
      </w:r>
    </w:p>
    <w:p w:rsidR="00777CA9" w:rsidRDefault="00777CA9" w:rsidP="00777CA9">
      <w:pPr>
        <w:spacing w:line="245" w:lineRule="auto"/>
        <w:ind w:firstLineChars="200" w:firstLine="420"/>
      </w:pPr>
      <w:r>
        <w:rPr>
          <w:rFonts w:hint="eastAsia"/>
        </w:rPr>
        <w:t>“小杨警官，这两只羊对于我们普通农户来说太重要了，你们真是帮了我们家大忙了，太感谢你们了！”</w:t>
      </w:r>
      <w:r>
        <w:t>3</w:t>
      </w:r>
      <w:r>
        <w:t>月</w:t>
      </w:r>
      <w:r>
        <w:t>16</w:t>
      </w:r>
      <w:r>
        <w:t>日，固原市彭阳县白阳镇群众冯某对派出所民警及时帮忙找回丢失的羊连连道谢。</w:t>
      </w:r>
    </w:p>
    <w:p w:rsidR="00777CA9" w:rsidRDefault="00777CA9" w:rsidP="00777CA9">
      <w:pPr>
        <w:spacing w:line="245" w:lineRule="auto"/>
        <w:ind w:firstLineChars="200" w:firstLine="420"/>
      </w:pPr>
      <w:r>
        <w:rPr>
          <w:rFonts w:hint="eastAsia"/>
        </w:rPr>
        <w:t>白阳派出所民警杨文玉却请出了真正的“功臣”——“红袖标”平安守护队。看着这支由社区民警、村组班子、老党员、群众志愿者等组成的群防群治队伍微信工作群里一条条活跃的信息，冯某恍然大悟。</w:t>
      </w:r>
    </w:p>
    <w:p w:rsidR="00777CA9" w:rsidRDefault="00777CA9" w:rsidP="00777CA9">
      <w:pPr>
        <w:spacing w:line="245" w:lineRule="auto"/>
        <w:ind w:firstLineChars="200" w:firstLine="420"/>
      </w:pPr>
      <w:r>
        <w:rPr>
          <w:rFonts w:hint="eastAsia"/>
        </w:rPr>
        <w:t>原来，民警在接到报警求助电话后，第一时间将羊丢失的信息发到了“红袖标”平安守护队微信工作群里征集线索，并根据群众志愿者的一条线索循线追踪及时找到了群众丢失的羊。</w:t>
      </w:r>
    </w:p>
    <w:p w:rsidR="00777CA9" w:rsidRDefault="00777CA9" w:rsidP="00777CA9">
      <w:pPr>
        <w:spacing w:line="245" w:lineRule="auto"/>
        <w:ind w:firstLineChars="200" w:firstLine="420"/>
      </w:pPr>
      <w:r>
        <w:rPr>
          <w:rFonts w:hint="eastAsia"/>
        </w:rPr>
        <w:t>为有效发挥群防群治力量，白阳派出所建立了以社区民警为主体，专职辅警、警务助理、网格员等为辅助的“</w:t>
      </w:r>
      <w:r>
        <w:t>1+X+N”</w:t>
      </w:r>
      <w:r>
        <w:t>大联防模式，共同开展治安巡防、隐患排查、法治教育等工作，实现防控、排查、宣传一体化推进。同样在社会治理中</w:t>
      </w:r>
      <w:r>
        <w:t>“</w:t>
      </w:r>
      <w:r>
        <w:t>弯道超车</w:t>
      </w:r>
      <w:r>
        <w:t>”</w:t>
      </w:r>
      <w:r>
        <w:t>的还有彭阳县公安局红河派出所，探索建立了警网融合新路子，将社区民警编入基层治安防控网，建立了</w:t>
      </w:r>
      <w:r>
        <w:t>1</w:t>
      </w:r>
      <w:r>
        <w:t>个镇级网格、</w:t>
      </w:r>
      <w:r>
        <w:t>12</w:t>
      </w:r>
      <w:r>
        <w:t>个村级网格和</w:t>
      </w:r>
      <w:r>
        <w:t>61</w:t>
      </w:r>
      <w:r>
        <w:t>个组级网络防控治理体系，以网格的</w:t>
      </w:r>
      <w:r>
        <w:t>“</w:t>
      </w:r>
      <w:r>
        <w:t>小稳定</w:t>
      </w:r>
      <w:r>
        <w:t>”</w:t>
      </w:r>
      <w:r>
        <w:t>保障社会</w:t>
      </w:r>
      <w:r>
        <w:t>“</w:t>
      </w:r>
      <w:r>
        <w:t>大安全</w:t>
      </w:r>
      <w:r>
        <w:t>”</w:t>
      </w:r>
      <w:r>
        <w:t>。</w:t>
      </w:r>
    </w:p>
    <w:p w:rsidR="00777CA9" w:rsidRDefault="00777CA9" w:rsidP="00777CA9">
      <w:pPr>
        <w:spacing w:line="245" w:lineRule="auto"/>
        <w:ind w:firstLineChars="200" w:firstLine="420"/>
      </w:pPr>
      <w:r>
        <w:rPr>
          <w:rFonts w:hint="eastAsia"/>
        </w:rPr>
        <w:t>打防管控合成作战</w:t>
      </w:r>
    </w:p>
    <w:p w:rsidR="00777CA9" w:rsidRDefault="00777CA9" w:rsidP="00777CA9">
      <w:pPr>
        <w:spacing w:line="245" w:lineRule="auto"/>
        <w:ind w:firstLineChars="200" w:firstLine="420"/>
      </w:pPr>
      <w:r>
        <w:rPr>
          <w:rFonts w:hint="eastAsia"/>
        </w:rPr>
        <w:t>近年来，固原市公安机关全面推进公安警务机制改革、警务流程再造，深化“情指行”一体化建设，构建“科学指挥、合成作战、分类打击、技术支撑”的警务模式，建立健全市、县（区）、派出所三级情报指挥平台</w:t>
      </w:r>
      <w:r>
        <w:t>26</w:t>
      </w:r>
      <w:r>
        <w:t>个，全面强化数据整合、分析研判、警种合成、实体运作，为</w:t>
      </w:r>
      <w:r>
        <w:t>“</w:t>
      </w:r>
      <w:r>
        <w:t>打防管控</w:t>
      </w:r>
      <w:r>
        <w:t>”</w:t>
      </w:r>
      <w:r>
        <w:t>一体化工作提供有力支撑，确保更多地破小案、更准地办好案、更好地控发案。</w:t>
      </w:r>
    </w:p>
    <w:p w:rsidR="00777CA9" w:rsidRDefault="00777CA9" w:rsidP="00777CA9">
      <w:pPr>
        <w:spacing w:line="245" w:lineRule="auto"/>
        <w:ind w:firstLineChars="200" w:firstLine="420"/>
      </w:pPr>
      <w:r>
        <w:rPr>
          <w:rFonts w:hint="eastAsia"/>
        </w:rPr>
        <w:t>同时，为社会治理注入科技动能，根据辖区治安防控形势变化及发案特点，不断优化升级技防设施，推动“巡防</w:t>
      </w:r>
      <w:r>
        <w:t>+</w:t>
      </w:r>
      <w:r>
        <w:t>技防</w:t>
      </w:r>
      <w:r>
        <w:t>+</w:t>
      </w:r>
      <w:r>
        <w:t>大数据</w:t>
      </w:r>
      <w:r>
        <w:t>”</w:t>
      </w:r>
      <w:r>
        <w:t>无缝衔接，切实提升防范打击实效。</w:t>
      </w:r>
    </w:p>
    <w:p w:rsidR="00777CA9" w:rsidRDefault="00777CA9" w:rsidP="00777CA9">
      <w:pPr>
        <w:spacing w:line="245" w:lineRule="auto"/>
        <w:ind w:firstLineChars="200" w:firstLine="420"/>
      </w:pPr>
      <w:r>
        <w:rPr>
          <w:rFonts w:hint="eastAsia"/>
        </w:rPr>
        <w:t>截至目前，固原市现发命案连续五年持续下降，发案数实现历史新低，连续</w:t>
      </w:r>
      <w:r>
        <w:t>9</w:t>
      </w:r>
      <w:r>
        <w:t>年保持现行命案全破。今年</w:t>
      </w:r>
      <w:r>
        <w:t>1</w:t>
      </w:r>
      <w:r>
        <w:t>至</w:t>
      </w:r>
      <w:r>
        <w:t>2</w:t>
      </w:r>
      <w:r>
        <w:t>月，全市有效警情同比基本持平，刑事案件、治安案件分别下降</w:t>
      </w:r>
      <w:r>
        <w:t>18.87%</w:t>
      </w:r>
      <w:r>
        <w:t>、</w:t>
      </w:r>
      <w:r>
        <w:t>20.80%</w:t>
      </w:r>
      <w:r>
        <w:t>，盗窃、诈骗案件同比下降</w:t>
      </w:r>
      <w:r>
        <w:t>33.33%</w:t>
      </w:r>
      <w:r>
        <w:t>、</w:t>
      </w:r>
      <w:r>
        <w:t>18.9%</w:t>
      </w:r>
      <w:r>
        <w:t>，交通四项指数全部下降。</w:t>
      </w:r>
    </w:p>
    <w:p w:rsidR="00777CA9" w:rsidRDefault="00777CA9" w:rsidP="00777CA9">
      <w:pPr>
        <w:spacing w:line="245" w:lineRule="auto"/>
        <w:ind w:firstLineChars="200" w:firstLine="420"/>
        <w:jc w:val="right"/>
      </w:pPr>
      <w:r w:rsidRPr="00A34374">
        <w:rPr>
          <w:rFonts w:hint="eastAsia"/>
        </w:rPr>
        <w:t>法治日报</w:t>
      </w:r>
      <w:r w:rsidRPr="00A34374">
        <w:t>2023-04-04</w:t>
      </w:r>
    </w:p>
    <w:p w:rsidR="00777CA9" w:rsidRDefault="00777CA9" w:rsidP="00742FDE">
      <w:pPr>
        <w:sectPr w:rsidR="00777CA9" w:rsidSect="00742FDE">
          <w:type w:val="continuous"/>
          <w:pgSz w:w="11906" w:h="16838"/>
          <w:pgMar w:top="1644" w:right="1236" w:bottom="1418" w:left="1814" w:header="851" w:footer="907" w:gutter="0"/>
          <w:pgNumType w:start="1"/>
          <w:cols w:space="720"/>
          <w:docGrid w:type="lines" w:linePitch="341" w:charSpace="2373"/>
        </w:sectPr>
      </w:pPr>
    </w:p>
    <w:p w:rsidR="0022788E" w:rsidRDefault="0022788E"/>
    <w:sectPr w:rsidR="0022788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77CA9"/>
    <w:rsid w:val="0022788E"/>
    <w:rsid w:val="00777CA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77CA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777CA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259</Words>
  <Characters>1479</Characters>
  <Application>Microsoft Office Word</Application>
  <DocSecurity>0</DocSecurity>
  <Lines>12</Lines>
  <Paragraphs>3</Paragraphs>
  <ScaleCrop>false</ScaleCrop>
  <Company>Microsoft</Company>
  <LinksUpToDate>false</LinksUpToDate>
  <CharactersWithSpaces>1735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2023-04-12T02:52:00Z</dcterms:created>
</cp:coreProperties>
</file>