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6C" w:rsidRDefault="00CB416C" w:rsidP="00D74F22">
      <w:pPr>
        <w:pStyle w:val="1"/>
        <w:spacing w:line="247" w:lineRule="auto"/>
      </w:pPr>
      <w:bookmarkStart w:id="0" w:name="_Toc132616213"/>
      <w:r w:rsidRPr="008021DA">
        <w:rPr>
          <w:rFonts w:hint="eastAsia"/>
        </w:rPr>
        <w:t>西安：今后五年着力解决残疾人最关心、最现实的问题</w:t>
      </w:r>
      <w:bookmarkEnd w:id="0"/>
    </w:p>
    <w:p w:rsidR="00CB416C" w:rsidRDefault="00CB416C" w:rsidP="00CB416C">
      <w:pPr>
        <w:spacing w:line="247" w:lineRule="auto"/>
        <w:ind w:firstLineChars="200" w:firstLine="420"/>
        <w:jc w:val="left"/>
      </w:pPr>
      <w:r>
        <w:t>4</w:t>
      </w:r>
      <w:r>
        <w:t>月</w:t>
      </w:r>
      <w:r>
        <w:t>1</w:t>
      </w:r>
      <w:r>
        <w:t>日，西安市残疾人联合会召开第八次代表大会，记者从会上获悉，今后五年，西安将聚焦残疾人社会保障和基本服务体系建设</w:t>
      </w:r>
      <w:r>
        <w:t>,</w:t>
      </w:r>
      <w:r>
        <w:t>不断巩固拓展残疾人脱贫攻坚成果，提高残疾人生活质量，健全残疾人社会保障制度</w:t>
      </w:r>
      <w:r>
        <w:t>……</w:t>
      </w:r>
      <w:r>
        <w:t>着力解决残疾人最关心、最直接、最现实的问题，不断增强残疾人的获得感、幸福感和安全感。</w:t>
      </w:r>
    </w:p>
    <w:p w:rsidR="00CB416C" w:rsidRDefault="00CB416C" w:rsidP="00CB416C">
      <w:pPr>
        <w:spacing w:line="247" w:lineRule="auto"/>
        <w:ind w:firstLineChars="200" w:firstLine="420"/>
        <w:jc w:val="left"/>
      </w:pPr>
      <w:r>
        <w:rPr>
          <w:rFonts w:hint="eastAsia"/>
        </w:rPr>
        <w:t>到</w:t>
      </w:r>
      <w:r>
        <w:t>2025</w:t>
      </w:r>
      <w:r>
        <w:t>年，残疾人事业全面纳入西安经济社会发展大局</w:t>
      </w:r>
    </w:p>
    <w:p w:rsidR="00CB416C" w:rsidRDefault="00CB416C" w:rsidP="00CB416C">
      <w:pPr>
        <w:spacing w:line="247" w:lineRule="auto"/>
        <w:ind w:firstLineChars="200" w:firstLine="420"/>
        <w:jc w:val="left"/>
      </w:pPr>
      <w:r>
        <w:rPr>
          <w:rFonts w:hint="eastAsia"/>
        </w:rPr>
        <w:t>过去的五年，西安市在残疾人康复、教育、就业、社会保障等方面交出了残疾人群众满意的答卷。“十三五”规划圆满完成，如期实现“全面建成小康社会，残疾人一个也不能少”的目标，西安市残疾人事业走在全省前列。</w:t>
      </w:r>
    </w:p>
    <w:p w:rsidR="00CB416C" w:rsidRDefault="00CB416C" w:rsidP="00CB416C">
      <w:pPr>
        <w:spacing w:line="247" w:lineRule="auto"/>
        <w:ind w:firstLineChars="200" w:firstLine="420"/>
        <w:jc w:val="left"/>
      </w:pPr>
      <w:r>
        <w:rPr>
          <w:rFonts w:hint="eastAsia"/>
        </w:rPr>
        <w:t>今后五年，西安市残联对残疾人工作提出奋斗目标：到</w:t>
      </w:r>
      <w:r>
        <w:t>2025</w:t>
      </w:r>
      <w:r>
        <w:t>年，残疾人事业全面纳入西安经济社会发展大局，多层次的残疾人社会保障制度基本健全，均等化的残疾人基本公共服务体系更加完备，残疾人收入水平稳步增长，身心健康水平全面提升，无障碍的残疾人发展环境更加优化，平等权利得到更好实现。残疾人事业重点任务与关键领域达到新的发展水平，让更多残疾人享受西安国际化大都市发展的成果，残疾人事业走在全国前列。</w:t>
      </w:r>
    </w:p>
    <w:p w:rsidR="00CB416C" w:rsidRDefault="00CB416C" w:rsidP="00CB416C">
      <w:pPr>
        <w:spacing w:line="247" w:lineRule="auto"/>
        <w:ind w:firstLineChars="200" w:firstLine="420"/>
        <w:jc w:val="left"/>
      </w:pPr>
      <w:r>
        <w:rPr>
          <w:rFonts w:hint="eastAsia"/>
        </w:rPr>
        <w:t>具体工作怎样干</w:t>
      </w:r>
      <w:r>
        <w:t xml:space="preserve"> </w:t>
      </w:r>
      <w:r>
        <w:t>涉及这几个方面：</w:t>
      </w:r>
    </w:p>
    <w:p w:rsidR="00CB416C" w:rsidRDefault="00CB416C" w:rsidP="00CB416C">
      <w:pPr>
        <w:spacing w:line="247" w:lineRule="auto"/>
        <w:ind w:firstLineChars="200" w:firstLine="420"/>
        <w:jc w:val="left"/>
      </w:pPr>
      <w:r>
        <w:rPr>
          <w:rFonts w:hint="eastAsia"/>
        </w:rPr>
        <w:t>具体工作该怎样干？在残疾预防方面，建立健全残疾预防体系和工作机制。围绕孕期增补叶酸、免费产前筛查、新生儿疾病筛查等项目，逐步扩大致残性疾病筛查病种和范围，预防和减少出生缺陷。组织开展出生缺陷、发育障碍、疾病、伤害等致残防控行动，推进慢性病、交通事故、工伤致残等重点领域的残疾预防，健全残疾预防政策，加大对重大致残疾病患者群体的救治救助。</w:t>
      </w:r>
    </w:p>
    <w:p w:rsidR="00CB416C" w:rsidRDefault="00CB416C" w:rsidP="00CB416C">
      <w:pPr>
        <w:spacing w:line="247" w:lineRule="auto"/>
        <w:ind w:firstLineChars="200" w:firstLine="420"/>
        <w:jc w:val="left"/>
      </w:pPr>
      <w:r>
        <w:rPr>
          <w:rFonts w:hint="eastAsia"/>
        </w:rPr>
        <w:t>在完善保障残疾人基本民生制度方面，全面落实符合条件的残疾人参加城乡居民医保资助参保政策，提高补助标准。将困难残疾人生活补贴范围逐步扩展到低收入家庭中的残疾人，重度残疾人护理补贴范围逐步扩大到有护理需求的三、四级智力、精神残疾人。公共文化体育设施免费或优惠向残疾人开放。每个区、县至少建设</w:t>
      </w:r>
      <w:r>
        <w:t>1</w:t>
      </w:r>
      <w:r>
        <w:t>个集中托养机构。通过购买服务方式保障困难残疾人集中托养、居家托养需求，年度托养照护服务不低于</w:t>
      </w:r>
      <w:r>
        <w:t>4000</w:t>
      </w:r>
      <w:r>
        <w:t>人次。</w:t>
      </w:r>
    </w:p>
    <w:p w:rsidR="00CB416C" w:rsidRDefault="00CB416C" w:rsidP="00CB416C">
      <w:pPr>
        <w:spacing w:line="247" w:lineRule="auto"/>
        <w:ind w:firstLineChars="200" w:firstLine="420"/>
        <w:jc w:val="left"/>
      </w:pPr>
      <w:r>
        <w:rPr>
          <w:rFonts w:hint="eastAsia"/>
        </w:rPr>
        <w:t>在巩固拓展残疾人脱贫攻坚成果方面，依托产业振兴带动农村残疾人增收。鼓励农民专业合作社和其他经营主体通过土地托管、土地经营权入股等方式带动农村残疾人增收。加大对已脱贫残疾人的稳岗就业帮扶力度，每年至少为</w:t>
      </w:r>
      <w:r>
        <w:t>1500</w:t>
      </w:r>
      <w:r>
        <w:t>名符合条件的农村残疾人给予自强绿色行动补贴。</w:t>
      </w:r>
    </w:p>
    <w:p w:rsidR="00CB416C" w:rsidRDefault="00CB416C" w:rsidP="00CB416C">
      <w:pPr>
        <w:spacing w:line="247" w:lineRule="auto"/>
        <w:ind w:firstLineChars="200" w:firstLine="420"/>
        <w:jc w:val="left"/>
      </w:pPr>
      <w:r>
        <w:rPr>
          <w:rFonts w:hint="eastAsia"/>
        </w:rPr>
        <w:t>在精准康复方面，为残疾人提供康复医疗、训练、护理、辅助器具适配等基本康复服务。推进综合医院康复医学科、康复医院（康复医疗中心）、基层医疗卫生机构三级康复医疗服务体系建设，确保二级以上医疗机构设置康复医学科的比例达到</w:t>
      </w:r>
      <w:r>
        <w:t>90%</w:t>
      </w:r>
      <w:r>
        <w:t>。到</w:t>
      </w:r>
      <w:r>
        <w:t>2025</w:t>
      </w:r>
      <w:r>
        <w:t>年，</w:t>
      </w:r>
      <w:r>
        <w:t>82%</w:t>
      </w:r>
      <w:r>
        <w:t>以上的区县开展精神障碍社区康复服务，有需求的残疾人辅助器具适配率达到</w:t>
      </w:r>
      <w:r>
        <w:t>90%</w:t>
      </w:r>
      <w:r>
        <w:t>。</w:t>
      </w:r>
    </w:p>
    <w:p w:rsidR="00CB416C" w:rsidRDefault="00CB416C" w:rsidP="00CB416C">
      <w:pPr>
        <w:spacing w:line="247" w:lineRule="auto"/>
        <w:ind w:firstLineChars="200" w:firstLine="420"/>
        <w:jc w:val="left"/>
      </w:pPr>
      <w:r>
        <w:rPr>
          <w:rFonts w:hint="eastAsia"/>
        </w:rPr>
        <w:t>在促进残疾人就业增收方面，对残疾人集中就业单位给予资金扶持，扶持残疾人多种形式就业。为创业残疾人提供一次性扶持资金，每年扶持</w:t>
      </w:r>
      <w:r>
        <w:t>150</w:t>
      </w:r>
      <w:r>
        <w:t>名残疾人创业和稳岗就业。鼓励残疾人通过新就业形态实现就业。运用</w:t>
      </w:r>
      <w:r>
        <w:t>“</w:t>
      </w:r>
      <w:r>
        <w:t>互联网</w:t>
      </w:r>
      <w:r>
        <w:t>+”</w:t>
      </w:r>
      <w:r>
        <w:t>拓宽残疾人就业渠道。强化职业培训提升就业质量，到</w:t>
      </w:r>
      <w:r>
        <w:t>2025</w:t>
      </w:r>
      <w:r>
        <w:t>年为</w:t>
      </w:r>
      <w:r>
        <w:t>1.75</w:t>
      </w:r>
      <w:r>
        <w:t>万名残疾人提供多样化培训需求。</w:t>
      </w:r>
    </w:p>
    <w:p w:rsidR="00CB416C" w:rsidRDefault="00CB416C" w:rsidP="00CB416C">
      <w:pPr>
        <w:spacing w:line="247" w:lineRule="auto"/>
        <w:ind w:firstLineChars="200" w:firstLine="420"/>
        <w:jc w:val="left"/>
      </w:pPr>
      <w:r>
        <w:rPr>
          <w:rFonts w:hint="eastAsia"/>
        </w:rPr>
        <w:t>在推进残疾人教育高质量发展方面，持续推进特殊教育资源中心和普通学校资源教室建设，适龄残疾儿童少年义务教育入学率达到</w:t>
      </w:r>
      <w:r>
        <w:t>98%</w:t>
      </w:r>
      <w:r>
        <w:t>。继续改善特殊教育学校办学条件，新城区、碑林区、莲湖区、曲江新区各建设</w:t>
      </w:r>
      <w:r>
        <w:t>1</w:t>
      </w:r>
      <w:r>
        <w:t>所特殊教育学校。提倡残疾人融合教育，支持普通幼儿园接纳残疾儿童，提高残疾幼儿的学前入园率。</w:t>
      </w:r>
    </w:p>
    <w:p w:rsidR="00CB416C" w:rsidRDefault="00CB416C" w:rsidP="00CB416C">
      <w:pPr>
        <w:spacing w:line="247" w:lineRule="auto"/>
        <w:ind w:firstLineChars="200" w:firstLine="420"/>
        <w:jc w:val="left"/>
      </w:pPr>
      <w:r>
        <w:rPr>
          <w:rFonts w:hint="eastAsia"/>
        </w:rPr>
        <w:t>未来五年，我市残疾人工作在丰富残疾人精神文化生活、加强残疾人平等权益保障、无障碍环境建设方面，也提出了更高的要求。</w:t>
      </w:r>
    </w:p>
    <w:p w:rsidR="00CB416C" w:rsidRDefault="00CB416C" w:rsidP="00CB416C">
      <w:pPr>
        <w:spacing w:line="247" w:lineRule="auto"/>
        <w:ind w:firstLineChars="200" w:firstLine="420"/>
        <w:jc w:val="left"/>
      </w:pPr>
      <w:r>
        <w:rPr>
          <w:rFonts w:hint="eastAsia"/>
        </w:rPr>
        <w:t>会议选举仵江为西安市残疾人联合会第八届主席团主席，鲁强、李平伟、荣亮、王延、魏国光、贾双登、杨琪、文萍为副主席，选举荣亮为西安市残疾人联合会第八届执行理事会理事长，何永国、樊颖为副理事长。</w:t>
      </w:r>
    </w:p>
    <w:p w:rsidR="00CB416C" w:rsidRDefault="00CB416C" w:rsidP="00CB416C">
      <w:pPr>
        <w:spacing w:line="247" w:lineRule="auto"/>
        <w:ind w:firstLineChars="200" w:firstLine="420"/>
        <w:jc w:val="right"/>
      </w:pPr>
      <w:r w:rsidRPr="008021DA">
        <w:rPr>
          <w:rFonts w:hint="eastAsia"/>
        </w:rPr>
        <w:t>西安网</w:t>
      </w:r>
      <w:r w:rsidRPr="008021DA">
        <w:t>2023-04-03</w:t>
      </w:r>
    </w:p>
    <w:p w:rsidR="00CB416C" w:rsidRDefault="00CB416C" w:rsidP="002D7855">
      <w:pPr>
        <w:sectPr w:rsidR="00CB416C" w:rsidSect="00E65C1B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F0F91" w:rsidRDefault="00FF0F91"/>
    <w:sectPr w:rsidR="00FF0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BC" w:rsidRDefault="00FF0F91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BC" w:rsidRDefault="00FF0F91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BC" w:rsidRDefault="00FF0F91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BC" w:rsidRDefault="00FF0F91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16C"/>
    <w:rsid w:val="00CB416C"/>
    <w:rsid w:val="00FF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B416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B416C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CB416C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CB416C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CB4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CB416C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2023-04-17T01:30:00Z</dcterms:created>
</cp:coreProperties>
</file>