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E11" w:rsidRDefault="004A7E11" w:rsidP="004B2350">
      <w:pPr>
        <w:pStyle w:val="1"/>
      </w:pPr>
      <w:r>
        <w:t>官渡区世纪城派出所</w:t>
      </w:r>
      <w:r>
        <w:t>“</w:t>
      </w:r>
      <w:r>
        <w:t>三维六化</w:t>
      </w:r>
      <w:r>
        <w:t>”</w:t>
      </w:r>
      <w:r>
        <w:t>构建现代化警务新格局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今年以来，世纪城派出所全面深化公安改革会议精神，坚持系统思维、实战导向、预防警务，以深化“两队一室”警务机制改革为抓手，以落实派出所工作标准化建设为牵动，从“做精综合指挥室，做实社区警务队，做专案件办理队”三个维度推动派出所工作“体系重构、流程再造、效能提升”，初步建立起智慧化、专职化、精细化、集约化、实战化、专业化的主防基层战斗堡垒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立足“警务中枢”定位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做精综合指挥室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世纪城派出所对综合指挥室进行升级改造，着力打造预测预警更加及时、指挥调度更加精准、支撑实战更加有力、服务决策更加科学的“智慧化”警务中枢。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建机制。有针对性地研究出台指挥调度、室队协同、警情研判、推送反馈、值班备勤等五项制度，真正做到综合指挥项目化管理、清单化推进、责任化落实，实现岗位之间密切协作，各环节紧密配合，全面推动核心战斗力升级转换，为“两队一室”高效运转无缝衔接建立制度保障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强支撑。常态化开展常规警情每日研判，不断提升智慧警务信息服务实战能力。通过建立警情协同处置、案件联动协作、警情合力压控、乱点协同整治四项机制，综合指挥室精准组织“两队”开展打击破案、社区防范、乱点整治、动态巡逻、应急处置等工作，推动“情指行”一体化、实战化工作落实落细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锚定“最稳腿脚”目标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做实社区警务队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紧扣“抓基层、强基础”的鲜明改革导向，世纪城派出所做实做强社区警务队，大力推进社区民警专职化、社区管理工作精细化、社区治理集约化。建强“主防”力量，构筑公安基层基础工作“最稳腿脚”为目标，以深入推行“五员”强基、“八联”共创，打造“零距离”服务的“平安</w:t>
      </w:r>
      <w:r>
        <w:t>580”</w:t>
      </w:r>
      <w:r>
        <w:t>枫桥式社区警务模式为基础，将平安建设和法治建设相结合，有力推动世纪城辖区平安建设迈上新台阶。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此外，派出所还强化“五员”队伍，做细做精基础工作。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当好“组织员”。通过充分发动组织社会力量，不断夯实基层群防群治根基；组建微信群</w:t>
      </w:r>
      <w:r>
        <w:t>32</w:t>
      </w:r>
      <w:r>
        <w:t>个，做到</w:t>
      </w:r>
      <w:r>
        <w:t>“</w:t>
      </w:r>
      <w:r>
        <w:t>面对面</w:t>
      </w:r>
      <w:r>
        <w:t>”</w:t>
      </w:r>
      <w:r>
        <w:t>组织群众、</w:t>
      </w:r>
      <w:r>
        <w:t>“</w:t>
      </w:r>
      <w:r>
        <w:t>键对键</w:t>
      </w:r>
      <w:r>
        <w:t>”</w:t>
      </w:r>
      <w:r>
        <w:t>发动群众、</w:t>
      </w:r>
      <w:r>
        <w:t>“</w:t>
      </w:r>
      <w:r>
        <w:t>心连心</w:t>
      </w:r>
      <w:r>
        <w:t>”</w:t>
      </w:r>
      <w:r>
        <w:t>沟通群众，实现社区防控牵得动、抓得细、落得实。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当好“信息员”。组建由</w:t>
      </w:r>
      <w:r>
        <w:t>1</w:t>
      </w:r>
      <w:r>
        <w:t>名社区民警，</w:t>
      </w:r>
      <w:r>
        <w:t>1</w:t>
      </w:r>
      <w:r>
        <w:t>名专职社区辅警，多名楼栋长、小区主管、社区网格员组成</w:t>
      </w:r>
      <w:r>
        <w:t>“1+1+N”</w:t>
      </w:r>
      <w:r>
        <w:t>的</w:t>
      </w:r>
      <w:r>
        <w:t>“</w:t>
      </w:r>
      <w:r>
        <w:t>警格</w:t>
      </w:r>
      <w:r>
        <w:t>+</w:t>
      </w:r>
      <w:r>
        <w:t>网格</w:t>
      </w:r>
      <w:r>
        <w:t>”</w:t>
      </w:r>
      <w:r>
        <w:t>联勤队伍，采取实名制网格包干责任制，实现社区民警职能由</w:t>
      </w:r>
      <w:r>
        <w:t>“</w:t>
      </w:r>
      <w:r>
        <w:t>下社区</w:t>
      </w:r>
      <w:r>
        <w:t>”</w:t>
      </w:r>
      <w:r>
        <w:t>向</w:t>
      </w:r>
      <w:r>
        <w:t>“</w:t>
      </w:r>
      <w:r>
        <w:t>在社区</w:t>
      </w:r>
      <w:r>
        <w:t>”“</w:t>
      </w:r>
      <w:r>
        <w:t>知社区</w:t>
      </w:r>
      <w:r>
        <w:t>”“</w:t>
      </w:r>
      <w:r>
        <w:t>融社区</w:t>
      </w:r>
      <w:r>
        <w:t>”</w:t>
      </w:r>
      <w:r>
        <w:t>转变，不断拉近为民服务距离。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当好“调解员”。通过与街道社区信访、司法等部门建立风险隐患联动处置机制，采用全面排查、风险评估、积极化解、专项治理等多种方式。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当好“宣传员”。做实做细普法宣传，安全防范教育等基础性工作，进一步强化群众思想认知，筑牢防范堤坝，共创平安和谐社区。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当好“服务员”。通过设党员先锋岗、党员警务区、简化办事程序等举措，将社区警务触角延伸到群众家门口，让群众安全感成色更足、满意度更可持续。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在此基础上，通过党建联盟、信息联采，力量联组、网格联防，平安联创、矛盾联调，服务联网、管理联考</w:t>
      </w:r>
      <w:r>
        <w:t>8</w:t>
      </w:r>
      <w:r>
        <w:t>方面措施，创建集约化治理，实现警力最优化配置，有效调配社区警力，提高街面巡逻</w:t>
      </w:r>
      <w:r>
        <w:t>“</w:t>
      </w:r>
      <w:r>
        <w:t>见警率</w:t>
      </w:r>
      <w:r>
        <w:t>”</w:t>
      </w:r>
      <w:r>
        <w:t>，成功开创</w:t>
      </w:r>
      <w:r>
        <w:t>“</w:t>
      </w:r>
      <w:r>
        <w:t>零距离服务群众、零漏洞隐患防控</w:t>
      </w:r>
      <w:r>
        <w:t>”</w:t>
      </w:r>
      <w:r>
        <w:t>工作格局，为派出所日常社区治理工作焕发新活力。</w:t>
      </w:r>
      <w:r>
        <w:t>“</w:t>
      </w:r>
      <w:r>
        <w:t>两队一室</w:t>
      </w:r>
      <w:r>
        <w:t>”</w:t>
      </w:r>
      <w:r>
        <w:t>正式运作以来，世纪城派出所辖区刑事、治安、电信诈骗警情显著下降。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发挥“最硬拳头”战力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做专案件办理队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世纪城派出所建立“四清四联”等多项举措，让案件办理队集中精力聚焦辖区警情，快侦、快破、快打突出治安问题及群众反映强烈的民生案件，强力推动侦破“小案”工作向实战化、专业化方向迈进。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“四清”工作机制，即理清工作任务清单。细化案件办理队考核办法，明确每位办案民警具体工作要求，实行周通报、月考评，提升工作质效。理清执法监督清单。通过每日工作晨会、法制工作周例会等制度，切实推动当日警情处置清、核实清、流转清，确保案件定性准确、办理规范、快速处置。理清赋能支撑清单。综合指挥室逐案梳理关联线索，形成研判结果，最大限度为案件办理队打击破案赋能助力。理清职责联动清单。实施各办案组平时各司其责、急时动态用警、战时合成攻坚，紧跟治安形势变化，构建起“专业打职业、团队打团伙”的作战模式，不断提升案件办理队核心战斗力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四联”工作机制，即警种联动。创新实行“党小组</w:t>
      </w:r>
      <w:r>
        <w:t>+”</w:t>
      </w:r>
      <w:r>
        <w:t>联勤模式，将社区警务中队与案件办理中队党员民警混合编入同一党小组，实现不同警种思想上同频共振、业务上互为支撑，</w:t>
      </w:r>
      <w:r>
        <w:t>1+1&gt;2</w:t>
      </w:r>
      <w:r>
        <w:t>的打击效能日益彰显。线索联查。依托综合指挥室，统筹各警种开展线索联查，及时将可疑人员、可疑情况推送至处警民警，实现资源互补。所队联打。按照分局</w:t>
      </w:r>
      <w:r>
        <w:t>“</w:t>
      </w:r>
      <w:r>
        <w:t>业务大队主侦、派出所配侦</w:t>
      </w:r>
      <w:r>
        <w:t>”</w:t>
      </w:r>
      <w:r>
        <w:t>工作要求，由相关业务大队牵头开展专业侦查，对条件成熟的简单个案线索，科学统筹派出所案件办理队配侦。案件联审。充分利用检察院提前介入、法制大队派驻法制员指导帮扶等机制，加强案件</w:t>
      </w:r>
      <w:r>
        <w:rPr>
          <w:rFonts w:hint="eastAsia"/>
        </w:rPr>
        <w:t>侦办全流程监督审核，把好案件事实关、证据关、程序关和法律适用关，提高执法规范化水平。</w:t>
      </w:r>
    </w:p>
    <w:p w:rsidR="004A7E11" w:rsidRDefault="004A7E11" w:rsidP="004A7E11">
      <w:pPr>
        <w:ind w:firstLineChars="200" w:firstLine="420"/>
      </w:pPr>
      <w:r>
        <w:rPr>
          <w:rFonts w:hint="eastAsia"/>
        </w:rPr>
        <w:t>下一步，世纪城派出所将以“积跬步、汇涓流”的耐力，持续推进派出所工作标准化建设，以警力整合促打击提升，以融治共建促平安升级，以素质强警促警务优化，实现派出所建设与经济社会发展同步提升，切实履行好新时代公安派出所捍卫政治安全、维护社会安定、保障人民安宁的使命任务。</w:t>
      </w:r>
    </w:p>
    <w:p w:rsidR="004A7E11" w:rsidRDefault="004A7E11" w:rsidP="004A7E11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2023-04-12</w:t>
      </w:r>
    </w:p>
    <w:p w:rsidR="004A7E11" w:rsidRDefault="004A7E11" w:rsidP="001652C2">
      <w:pPr>
        <w:rPr>
          <w:shd w:val="clear" w:color="auto" w:fill="FFFFFF"/>
        </w:rPr>
        <w:sectPr w:rsidR="004A7E11" w:rsidSect="001652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1EE5" w:rsidRDefault="00411EE5"/>
    <w:sectPr w:rsidR="00411E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7E11"/>
    <w:rsid w:val="00411EE5"/>
    <w:rsid w:val="004A7E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7E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4A7E1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1847</Characters>
  <Application>Microsoft Office Word</Application>
  <DocSecurity>0</DocSecurity>
  <Lines>15</Lines>
  <Paragraphs>4</Paragraphs>
  <ScaleCrop>false</ScaleCrop>
  <Company>Microsoft</Company>
  <LinksUpToDate>false</LinksUpToDate>
  <CharactersWithSpaces>2167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2023-04-17T01:32:00Z</dcterms:created>
</cp:coreProperties>
</file>