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FA" w:rsidRDefault="006F2BFA" w:rsidP="006431FC">
      <w:pPr>
        <w:pStyle w:val="1"/>
        <w:spacing w:line="245" w:lineRule="auto"/>
      </w:pPr>
      <w:r w:rsidRPr="00BE07DE">
        <w:rPr>
          <w:rFonts w:hint="eastAsia"/>
        </w:rPr>
        <w:t>广东省强制免疫，先打后补！＠养殖场户，这项政策有新变化</w:t>
      </w:r>
    </w:p>
    <w:p w:rsidR="006F2BFA" w:rsidRDefault="006F2BFA" w:rsidP="006F2BFA">
      <w:pPr>
        <w:spacing w:line="245" w:lineRule="auto"/>
        <w:ind w:firstLineChars="200" w:firstLine="420"/>
        <w:jc w:val="left"/>
      </w:pPr>
      <w:r>
        <w:rPr>
          <w:rFonts w:hint="eastAsia"/>
        </w:rPr>
        <w:t>所有养殖场户注意啦</w:t>
      </w:r>
    </w:p>
    <w:p w:rsidR="006F2BFA" w:rsidRDefault="006F2BFA" w:rsidP="006F2BFA">
      <w:pPr>
        <w:spacing w:line="245" w:lineRule="auto"/>
        <w:ind w:firstLineChars="200" w:firstLine="420"/>
        <w:jc w:val="left"/>
      </w:pPr>
      <w:r>
        <w:rPr>
          <w:rFonts w:hint="eastAsia"/>
        </w:rPr>
        <w:t>动物疫病强制免疫补助政策</w:t>
      </w:r>
    </w:p>
    <w:p w:rsidR="006F2BFA" w:rsidRDefault="006F2BFA" w:rsidP="006F2BFA">
      <w:pPr>
        <w:spacing w:line="245" w:lineRule="auto"/>
        <w:ind w:firstLineChars="200" w:firstLine="420"/>
        <w:jc w:val="left"/>
      </w:pPr>
      <w:r>
        <w:rPr>
          <w:rFonts w:hint="eastAsia"/>
        </w:rPr>
        <w:t>有新变化！</w:t>
      </w:r>
    </w:p>
    <w:p w:rsidR="006F2BFA" w:rsidRDefault="006F2BFA" w:rsidP="006F2BFA">
      <w:pPr>
        <w:spacing w:line="245" w:lineRule="auto"/>
        <w:ind w:firstLineChars="200" w:firstLine="420"/>
        <w:jc w:val="left"/>
      </w:pPr>
      <w:r>
        <w:rPr>
          <w:rFonts w:hint="eastAsia"/>
        </w:rPr>
        <w:t>近日，我厅制定</w:t>
      </w:r>
    </w:p>
    <w:p w:rsidR="006F2BFA" w:rsidRDefault="006F2BFA" w:rsidP="006F2BFA">
      <w:pPr>
        <w:spacing w:line="245" w:lineRule="auto"/>
        <w:ind w:firstLineChars="200" w:firstLine="420"/>
        <w:jc w:val="left"/>
      </w:pPr>
      <w:r>
        <w:rPr>
          <w:rFonts w:hint="eastAsia"/>
        </w:rPr>
        <w:t>《广东省动物疫病强制免疫补助政策</w:t>
      </w:r>
    </w:p>
    <w:p w:rsidR="006F2BFA" w:rsidRDefault="006F2BFA" w:rsidP="006F2BFA">
      <w:pPr>
        <w:spacing w:line="245" w:lineRule="auto"/>
        <w:ind w:firstLineChars="200" w:firstLine="420"/>
        <w:jc w:val="left"/>
      </w:pPr>
      <w:r>
        <w:rPr>
          <w:rFonts w:hint="eastAsia"/>
        </w:rPr>
        <w:t>改革实施方案》</w:t>
      </w:r>
    </w:p>
    <w:p w:rsidR="006F2BFA" w:rsidRDefault="006F2BFA" w:rsidP="006F2BFA">
      <w:pPr>
        <w:spacing w:line="245" w:lineRule="auto"/>
        <w:ind w:firstLineChars="200" w:firstLine="420"/>
        <w:jc w:val="left"/>
      </w:pPr>
      <w:r>
        <w:t>5</w:t>
      </w:r>
      <w:r>
        <w:t>月</w:t>
      </w:r>
      <w:r>
        <w:t>1</w:t>
      </w:r>
      <w:r>
        <w:t>日起</w:t>
      </w:r>
    </w:p>
    <w:p w:rsidR="006F2BFA" w:rsidRDefault="006F2BFA" w:rsidP="006F2BFA">
      <w:pPr>
        <w:spacing w:line="245" w:lineRule="auto"/>
        <w:ind w:firstLineChars="200" w:firstLine="420"/>
        <w:jc w:val="left"/>
      </w:pPr>
      <w:r>
        <w:rPr>
          <w:rFonts w:hint="eastAsia"/>
        </w:rPr>
        <w:t>全省所有规模养殖场户</w:t>
      </w:r>
    </w:p>
    <w:p w:rsidR="006F2BFA" w:rsidRDefault="006F2BFA" w:rsidP="006F2BFA">
      <w:pPr>
        <w:spacing w:line="245" w:lineRule="auto"/>
        <w:ind w:firstLineChars="200" w:firstLine="420"/>
        <w:jc w:val="left"/>
      </w:pPr>
      <w:r>
        <w:rPr>
          <w:rFonts w:hint="eastAsia"/>
        </w:rPr>
        <w:t>自主采购疫苗、自行开展免疫</w:t>
      </w:r>
    </w:p>
    <w:p w:rsidR="006F2BFA" w:rsidRDefault="006F2BFA" w:rsidP="006F2BFA">
      <w:pPr>
        <w:spacing w:line="245" w:lineRule="auto"/>
        <w:ind w:firstLineChars="200" w:firstLine="420"/>
        <w:jc w:val="left"/>
      </w:pPr>
      <w:r>
        <w:rPr>
          <w:rFonts w:hint="eastAsia"/>
        </w:rPr>
        <w:t>免疫合格后申请补助</w:t>
      </w:r>
    </w:p>
    <w:p w:rsidR="006F2BFA" w:rsidRDefault="006F2BFA" w:rsidP="006F2BFA">
      <w:pPr>
        <w:spacing w:line="245" w:lineRule="auto"/>
        <w:ind w:firstLineChars="200" w:firstLine="420"/>
        <w:jc w:val="left"/>
      </w:pPr>
      <w:r>
        <w:rPr>
          <w:rFonts w:hint="eastAsia"/>
        </w:rPr>
        <w:t>政府招标采购强制免疫疫苗</w:t>
      </w:r>
    </w:p>
    <w:p w:rsidR="006F2BFA" w:rsidRDefault="006F2BFA" w:rsidP="006F2BFA">
      <w:pPr>
        <w:spacing w:line="245" w:lineRule="auto"/>
        <w:ind w:firstLineChars="200" w:firstLine="420"/>
        <w:jc w:val="left"/>
      </w:pPr>
      <w:r>
        <w:rPr>
          <w:rFonts w:hint="eastAsia"/>
        </w:rPr>
        <w:t>停止供应规模养殖场户！</w:t>
      </w:r>
    </w:p>
    <w:p w:rsidR="006F2BFA" w:rsidRDefault="006F2BFA" w:rsidP="006F2BFA">
      <w:pPr>
        <w:spacing w:line="245" w:lineRule="auto"/>
        <w:ind w:firstLineChars="200" w:firstLine="420"/>
        <w:jc w:val="left"/>
      </w:pPr>
      <w:r>
        <w:rPr>
          <w:rFonts w:hint="eastAsia"/>
        </w:rPr>
        <w:t>一起来看看政策内容</w:t>
      </w:r>
    </w:p>
    <w:p w:rsidR="006F2BFA" w:rsidRDefault="006F2BFA" w:rsidP="006F2BFA">
      <w:pPr>
        <w:spacing w:line="245" w:lineRule="auto"/>
        <w:ind w:firstLineChars="200" w:firstLine="420"/>
        <w:jc w:val="left"/>
      </w:pPr>
      <w:r>
        <w:rPr>
          <w:rFonts w:hint="eastAsia"/>
        </w:rPr>
        <w:t>一、指导思想</w:t>
      </w:r>
    </w:p>
    <w:p w:rsidR="006F2BFA" w:rsidRDefault="006F2BFA" w:rsidP="006F2BFA">
      <w:pPr>
        <w:spacing w:line="245" w:lineRule="auto"/>
        <w:ind w:firstLineChars="200" w:firstLine="420"/>
        <w:jc w:val="left"/>
      </w:pPr>
      <w:r>
        <w:rPr>
          <w:rFonts w:hint="eastAsia"/>
        </w:rPr>
        <w:t>以习近平新时代中国特色社会主义思想为指导，全面贯彻党的二十大精神，深入学习贯彻习近平总书记关于动物防疫工作的重要指示批示精神，认真落实党中央、国务院决策部署和省委、省政府工作要求，立足动物防疫新发展阶段，完整、准确、全面贯彻新发展理念，坚持预防为主，预防与控制、净化、消灭相结合的方针，坚持人病兽防、关口前移，完善动物疫病强制免疫补助政策机制，有效防控动物疫病和人畜共患传染病，促进养殖业高质量发展，保障公共卫生安全。</w:t>
      </w:r>
    </w:p>
    <w:p w:rsidR="006F2BFA" w:rsidRDefault="006F2BFA" w:rsidP="006F2BFA">
      <w:pPr>
        <w:spacing w:line="245" w:lineRule="auto"/>
        <w:ind w:firstLineChars="200" w:firstLine="420"/>
        <w:jc w:val="left"/>
      </w:pPr>
      <w:r>
        <w:rPr>
          <w:rFonts w:hint="eastAsia"/>
        </w:rPr>
        <w:t>二、工作目标</w:t>
      </w:r>
    </w:p>
    <w:p w:rsidR="006F2BFA" w:rsidRDefault="006F2BFA" w:rsidP="006F2BFA">
      <w:pPr>
        <w:spacing w:line="245" w:lineRule="auto"/>
        <w:ind w:firstLineChars="200" w:firstLine="420"/>
        <w:jc w:val="left"/>
      </w:pPr>
      <w:r>
        <w:rPr>
          <w:rFonts w:hint="eastAsia"/>
        </w:rPr>
        <w:t>通过改革动物疫病强制免疫补助政策机制，放开强制免疫疫苗经营，实行养殖场户自主采购，提升强制免疫效果和财政资金使用效率；强化防疫活动管理，落实养殖场户免疫主体责任；推行自行免疫、第三方服务免疫、政府购买免疫服务等免疫方式，构建免疫主体多元化体系；实现免疫管理信息化，推行强制免疫疫苗补助“自主申报、在线审核、补助到户”。</w:t>
      </w:r>
    </w:p>
    <w:p w:rsidR="006F2BFA" w:rsidRDefault="006F2BFA" w:rsidP="006F2BFA">
      <w:pPr>
        <w:spacing w:line="245" w:lineRule="auto"/>
        <w:ind w:firstLineChars="200" w:firstLine="420"/>
        <w:jc w:val="left"/>
      </w:pPr>
      <w:r>
        <w:rPr>
          <w:rFonts w:hint="eastAsia"/>
        </w:rPr>
        <w:t>三、实施范围及方式</w:t>
      </w:r>
    </w:p>
    <w:p w:rsidR="006F2BFA" w:rsidRDefault="006F2BFA" w:rsidP="006F2BFA">
      <w:pPr>
        <w:spacing w:line="245" w:lineRule="auto"/>
        <w:ind w:firstLineChars="200" w:firstLine="420"/>
        <w:jc w:val="left"/>
      </w:pPr>
      <w:r>
        <w:rPr>
          <w:rFonts w:hint="eastAsia"/>
        </w:rPr>
        <w:t>从</w:t>
      </w:r>
      <w:r>
        <w:t>2023</w:t>
      </w:r>
      <w:r>
        <w:t>年</w:t>
      </w:r>
      <w:r>
        <w:t>5</w:t>
      </w:r>
      <w:r>
        <w:t>月</w:t>
      </w:r>
      <w:r>
        <w:t>1</w:t>
      </w:r>
      <w:r>
        <w:t>日起，全省所有规模养殖场户自主采购疫苗、自行开展免疫、免疫合格后申请补助（以下简称</w:t>
      </w:r>
      <w:r>
        <w:t>“</w:t>
      </w:r>
      <w:r>
        <w:t>先打后补</w:t>
      </w:r>
      <w:r>
        <w:t>”</w:t>
      </w:r>
      <w:r>
        <w:t>），政府招标采购强制免疫疫苗停止供应规模养殖场户。规模养殖场户标准按照《广东省农业农村厅种畜禽生产经营许可证发放和畜禽养殖备案办法》（粤农农规〔</w:t>
      </w:r>
      <w:r>
        <w:t>2019</w:t>
      </w:r>
      <w:r>
        <w:t>〕</w:t>
      </w:r>
      <w:r>
        <w:t>10</w:t>
      </w:r>
      <w:r>
        <w:t>号）执行。</w:t>
      </w:r>
    </w:p>
    <w:p w:rsidR="006F2BFA" w:rsidRDefault="006F2BFA" w:rsidP="006F2BFA">
      <w:pPr>
        <w:spacing w:line="245" w:lineRule="auto"/>
        <w:ind w:firstLineChars="200" w:firstLine="420"/>
        <w:jc w:val="left"/>
      </w:pPr>
      <w:r>
        <w:rPr>
          <w:rFonts w:hint="eastAsia"/>
        </w:rPr>
        <w:t>四、补助标准及程序</w:t>
      </w:r>
    </w:p>
    <w:p w:rsidR="006F2BFA" w:rsidRDefault="006F2BFA" w:rsidP="006F2BFA">
      <w:pPr>
        <w:spacing w:line="245" w:lineRule="auto"/>
        <w:ind w:firstLineChars="200" w:firstLine="420"/>
        <w:jc w:val="left"/>
      </w:pPr>
      <w:r>
        <w:rPr>
          <w:rFonts w:hint="eastAsia"/>
        </w:rPr>
        <w:t>（一）补助的病种及参考单价</w:t>
      </w:r>
    </w:p>
    <w:p w:rsidR="006F2BFA" w:rsidRDefault="006F2BFA" w:rsidP="006F2BFA">
      <w:pPr>
        <w:spacing w:line="245" w:lineRule="auto"/>
        <w:ind w:firstLineChars="200" w:firstLine="420"/>
        <w:jc w:val="left"/>
      </w:pPr>
      <w:r>
        <w:t>1.</w:t>
      </w:r>
      <w:r>
        <w:t>补助的强免病种和畜禽种类：</w:t>
      </w:r>
    </w:p>
    <w:p w:rsidR="006F2BFA" w:rsidRDefault="006F2BFA" w:rsidP="006F2BFA">
      <w:pPr>
        <w:spacing w:line="245" w:lineRule="auto"/>
        <w:ind w:firstLineChars="200" w:firstLine="420"/>
        <w:jc w:val="left"/>
      </w:pPr>
      <w:r>
        <w:rPr>
          <w:rFonts w:hint="eastAsia"/>
        </w:rPr>
        <w:t>高致病性禽流感：鸡、鸭、鹅、鸽子等家禽；</w:t>
      </w:r>
    </w:p>
    <w:p w:rsidR="006F2BFA" w:rsidRDefault="006F2BFA" w:rsidP="006F2BFA">
      <w:pPr>
        <w:spacing w:line="245" w:lineRule="auto"/>
        <w:ind w:firstLineChars="200" w:firstLine="420"/>
        <w:jc w:val="left"/>
      </w:pPr>
      <w:r>
        <w:rPr>
          <w:rFonts w:hint="eastAsia"/>
        </w:rPr>
        <w:t>口蹄疫：猪、牛、羊等家畜；</w:t>
      </w:r>
    </w:p>
    <w:p w:rsidR="006F2BFA" w:rsidRDefault="006F2BFA" w:rsidP="006F2BFA">
      <w:pPr>
        <w:spacing w:line="245" w:lineRule="auto"/>
        <w:ind w:firstLineChars="200" w:firstLine="420"/>
        <w:jc w:val="left"/>
      </w:pPr>
      <w:r>
        <w:rPr>
          <w:rFonts w:hint="eastAsia"/>
        </w:rPr>
        <w:t>小反刍兽疫：羊。</w:t>
      </w:r>
    </w:p>
    <w:p w:rsidR="006F2BFA" w:rsidRDefault="006F2BFA" w:rsidP="006F2BFA">
      <w:pPr>
        <w:spacing w:line="245" w:lineRule="auto"/>
        <w:ind w:firstLineChars="200" w:firstLine="420"/>
        <w:jc w:val="left"/>
      </w:pPr>
      <w:r>
        <w:t>2.</w:t>
      </w:r>
      <w:r>
        <w:t>补助数量测算方式：</w:t>
      </w:r>
    </w:p>
    <w:p w:rsidR="006F2BFA" w:rsidRDefault="006F2BFA" w:rsidP="006F2BFA">
      <w:pPr>
        <w:spacing w:line="245" w:lineRule="auto"/>
        <w:ind w:firstLineChars="200" w:firstLine="420"/>
        <w:jc w:val="left"/>
      </w:pPr>
      <w:r>
        <w:rPr>
          <w:rFonts w:hint="eastAsia"/>
        </w:rPr>
        <w:t>商品畜禽以出栏畜禽产地检疫的数量为准；</w:t>
      </w:r>
    </w:p>
    <w:p w:rsidR="006F2BFA" w:rsidRDefault="006F2BFA" w:rsidP="006F2BFA">
      <w:pPr>
        <w:spacing w:line="245" w:lineRule="auto"/>
        <w:ind w:firstLineChars="200" w:firstLine="420"/>
        <w:jc w:val="left"/>
      </w:pPr>
      <w:r>
        <w:rPr>
          <w:rFonts w:hint="eastAsia"/>
        </w:rPr>
        <w:t>种畜禽数量以出栏仔畜、雏禽产地检疫数进行折算（折算系数：种猪</w:t>
      </w:r>
      <w:r>
        <w:t>0.06</w:t>
      </w:r>
      <w:r>
        <w:t>、种鸡</w:t>
      </w:r>
      <w:r>
        <w:t>0.01</w:t>
      </w:r>
      <w:r>
        <w:t>、种鸭</w:t>
      </w:r>
      <w:r>
        <w:t>0.02</w:t>
      </w:r>
      <w:r>
        <w:t>、种鹅</w:t>
      </w:r>
      <w:r>
        <w:t>0.05</w:t>
      </w:r>
      <w:r>
        <w:t>、种牛羊</w:t>
      </w:r>
      <w:r>
        <w:t>1.0</w:t>
      </w:r>
      <w:r>
        <w:t>、种鸽</w:t>
      </w:r>
      <w:r>
        <w:t>0.1</w:t>
      </w:r>
      <w:r>
        <w:t>）；</w:t>
      </w:r>
    </w:p>
    <w:p w:rsidR="006F2BFA" w:rsidRDefault="006F2BFA" w:rsidP="006F2BFA">
      <w:pPr>
        <w:spacing w:line="245" w:lineRule="auto"/>
        <w:ind w:firstLineChars="200" w:firstLine="420"/>
        <w:jc w:val="left"/>
      </w:pPr>
      <w:r>
        <w:rPr>
          <w:rFonts w:hint="eastAsia"/>
        </w:rPr>
        <w:t>奶畜、蛋禽等无法提供产地检疫证明的畜禽，养殖场户提供补助数量相关佐证材料，由乡镇兽医机构或县级动物卫生监督机构核实确认补助数量。</w:t>
      </w:r>
    </w:p>
    <w:p w:rsidR="006F2BFA" w:rsidRDefault="006F2BFA" w:rsidP="006F2BFA">
      <w:pPr>
        <w:spacing w:line="245" w:lineRule="auto"/>
        <w:ind w:firstLineChars="200" w:firstLine="420"/>
        <w:jc w:val="left"/>
      </w:pPr>
      <w:r>
        <w:t>3.</w:t>
      </w:r>
      <w:r>
        <w:t>参考补助单价：</w:t>
      </w:r>
    </w:p>
    <w:p w:rsidR="006F2BFA" w:rsidRDefault="006F2BFA" w:rsidP="006F2BFA">
      <w:pPr>
        <w:spacing w:line="245" w:lineRule="auto"/>
        <w:ind w:firstLineChars="200" w:firstLine="420"/>
        <w:jc w:val="left"/>
      </w:pPr>
      <w:r>
        <w:rPr>
          <w:rFonts w:hint="eastAsia"/>
        </w:rPr>
        <w:t>肉鸡</w:t>
      </w:r>
      <w:r>
        <w:t>0.3</w:t>
      </w:r>
      <w:r>
        <w:t>元</w:t>
      </w:r>
      <w:r>
        <w:t>/</w:t>
      </w:r>
      <w:r>
        <w:t>只，种鸡</w:t>
      </w:r>
      <w:r>
        <w:t>0.45</w:t>
      </w:r>
      <w:r>
        <w:t>元</w:t>
      </w:r>
      <w:r>
        <w:t>/</w:t>
      </w:r>
      <w:r>
        <w:t>只，蛋鸡</w:t>
      </w:r>
      <w:r>
        <w:t>0.45</w:t>
      </w:r>
      <w:r>
        <w:t>元</w:t>
      </w:r>
      <w:r>
        <w:t>/</w:t>
      </w:r>
      <w:r>
        <w:t>只</w:t>
      </w:r>
      <w:r>
        <w:t>/</w:t>
      </w:r>
      <w:r>
        <w:t>年；肉鸭（鹅）</w:t>
      </w:r>
      <w:r>
        <w:t>0.6</w:t>
      </w:r>
      <w:r>
        <w:t>元</w:t>
      </w:r>
      <w:r>
        <w:t>/</w:t>
      </w:r>
      <w:r>
        <w:t>只、种鸭（鹅）</w:t>
      </w:r>
      <w:r>
        <w:t>0.9</w:t>
      </w:r>
      <w:r>
        <w:t>元</w:t>
      </w:r>
      <w:r>
        <w:t>/</w:t>
      </w:r>
      <w:r>
        <w:t>只、蛋鸭（鹅）</w:t>
      </w:r>
      <w:r>
        <w:t>0.9</w:t>
      </w:r>
      <w:r>
        <w:t>元</w:t>
      </w:r>
      <w:r>
        <w:t>/</w:t>
      </w:r>
      <w:r>
        <w:t>只</w:t>
      </w:r>
      <w:r>
        <w:t>/</w:t>
      </w:r>
      <w:r>
        <w:t>年；种鸽</w:t>
      </w:r>
      <w:r>
        <w:t>0.45</w:t>
      </w:r>
      <w:r>
        <w:t>元</w:t>
      </w:r>
      <w:r>
        <w:t>/</w:t>
      </w:r>
      <w:r>
        <w:t>只；</w:t>
      </w:r>
    </w:p>
    <w:p w:rsidR="006F2BFA" w:rsidRDefault="006F2BFA" w:rsidP="006F2BFA">
      <w:pPr>
        <w:spacing w:line="245" w:lineRule="auto"/>
        <w:ind w:firstLineChars="200" w:firstLine="420"/>
        <w:jc w:val="left"/>
      </w:pPr>
      <w:r>
        <w:rPr>
          <w:rFonts w:hint="eastAsia"/>
        </w:rPr>
        <w:t>肉猪</w:t>
      </w:r>
      <w:r>
        <w:t>2.9</w:t>
      </w:r>
      <w:r>
        <w:t>元</w:t>
      </w:r>
      <w:r>
        <w:t>/</w:t>
      </w:r>
      <w:r>
        <w:t>头，种猪</w:t>
      </w:r>
      <w:r>
        <w:t>4.35</w:t>
      </w:r>
      <w:r>
        <w:t>元</w:t>
      </w:r>
      <w:r>
        <w:t>/</w:t>
      </w:r>
      <w:r>
        <w:t>头；肉牛</w:t>
      </w:r>
      <w:r>
        <w:t>13.84</w:t>
      </w:r>
      <w:r>
        <w:t>元</w:t>
      </w:r>
      <w:r>
        <w:t>/</w:t>
      </w:r>
      <w:r>
        <w:t>头，奶牛</w:t>
      </w:r>
      <w:r>
        <w:t>10.38</w:t>
      </w:r>
      <w:r>
        <w:t>元</w:t>
      </w:r>
      <w:r>
        <w:t>/</w:t>
      </w:r>
      <w:r>
        <w:t>头</w:t>
      </w:r>
      <w:r>
        <w:t>/</w:t>
      </w:r>
      <w:r>
        <w:t>年；肉羊</w:t>
      </w:r>
      <w:r>
        <w:t>4.26</w:t>
      </w:r>
      <w:r>
        <w:t>元</w:t>
      </w:r>
      <w:r>
        <w:t>/</w:t>
      </w:r>
      <w:r>
        <w:t>只；</w:t>
      </w:r>
    </w:p>
    <w:p w:rsidR="006F2BFA" w:rsidRDefault="006F2BFA" w:rsidP="006F2BFA">
      <w:pPr>
        <w:spacing w:line="245" w:lineRule="auto"/>
        <w:ind w:firstLineChars="200" w:firstLine="420"/>
        <w:jc w:val="left"/>
      </w:pPr>
      <w:r>
        <w:rPr>
          <w:rFonts w:hint="eastAsia"/>
        </w:rPr>
        <w:t>其他畜禽补助单价各地可根据免疫次数和单次疫苗免疫剂量进行测算。</w:t>
      </w:r>
    </w:p>
    <w:p w:rsidR="006F2BFA" w:rsidRDefault="006F2BFA" w:rsidP="006F2BFA">
      <w:pPr>
        <w:spacing w:line="245" w:lineRule="auto"/>
        <w:ind w:firstLineChars="200" w:firstLine="420"/>
        <w:jc w:val="left"/>
      </w:pPr>
      <w:r>
        <w:rPr>
          <w:rFonts w:hint="eastAsia"/>
        </w:rPr>
        <w:t>各地级以上市可参考强制免疫疫苗市场价格，适当调整补助标准，并将调整后的补助标准及时向省农业农村厅报备。</w:t>
      </w:r>
    </w:p>
    <w:p w:rsidR="006F2BFA" w:rsidRDefault="006F2BFA" w:rsidP="006F2BFA">
      <w:pPr>
        <w:spacing w:line="245" w:lineRule="auto"/>
        <w:ind w:firstLineChars="200" w:firstLine="420"/>
        <w:jc w:val="left"/>
      </w:pPr>
      <w:r>
        <w:rPr>
          <w:rFonts w:hint="eastAsia"/>
        </w:rPr>
        <w:t>（二）补助资金的申报</w:t>
      </w:r>
    </w:p>
    <w:p w:rsidR="006F2BFA" w:rsidRDefault="006F2BFA" w:rsidP="006F2BFA">
      <w:pPr>
        <w:spacing w:line="245" w:lineRule="auto"/>
        <w:ind w:firstLineChars="200" w:firstLine="420"/>
        <w:jc w:val="left"/>
      </w:pPr>
      <w:r>
        <w:rPr>
          <w:rFonts w:hint="eastAsia"/>
        </w:rPr>
        <w:t>规模养殖场户或第三方服务主体向所在地县级（东莞、中山市为镇街）农业农村主管部门提出申请，提交强制免疫财政补助申请表、申请强制免疫资金补助承诺书、产地检疫证明或核实确认材料、疫苗采购凭证、免疫记录等资料。大型规模场或集团化养殖企业还需提供免疫抗体检测合格报告（可自行检测或由第三方机构检测），具体名单由县级农业农村部门自行确定。对不按规定要求进行免疫的养殖场户，其饲养畜禽在检疫中按照不合格处理，不予发放补助。申报主体原则上通过“粤畜禽强免直补”微信小程序申请，确实不具备线上申请条件的，可通过纸质材料申请。</w:t>
      </w:r>
    </w:p>
    <w:p w:rsidR="006F2BFA" w:rsidRDefault="006F2BFA" w:rsidP="006F2BFA">
      <w:pPr>
        <w:spacing w:line="245" w:lineRule="auto"/>
        <w:ind w:firstLineChars="200" w:firstLine="420"/>
        <w:jc w:val="left"/>
      </w:pPr>
      <w:r>
        <w:rPr>
          <w:rFonts w:hint="eastAsia"/>
        </w:rPr>
        <w:t>（三）补助资金的审核</w:t>
      </w:r>
    </w:p>
    <w:p w:rsidR="006F2BFA" w:rsidRDefault="006F2BFA" w:rsidP="006F2BFA">
      <w:pPr>
        <w:spacing w:line="245" w:lineRule="auto"/>
        <w:ind w:firstLineChars="200" w:firstLine="420"/>
        <w:jc w:val="left"/>
      </w:pPr>
      <w:r>
        <w:rPr>
          <w:rFonts w:hint="eastAsia"/>
        </w:rPr>
        <w:t>县级（东莞、中山市为镇街）农业农村主管部门对规模养殖场户或第三方服务主体申报的信息、材料进行审核，向社会公示。公示无异议后，提请同级财政部门审批核发。</w:t>
      </w:r>
    </w:p>
    <w:p w:rsidR="006F2BFA" w:rsidRDefault="006F2BFA" w:rsidP="006F2BFA">
      <w:pPr>
        <w:spacing w:line="245" w:lineRule="auto"/>
        <w:ind w:firstLineChars="200" w:firstLine="420"/>
        <w:jc w:val="left"/>
      </w:pPr>
      <w:r>
        <w:rPr>
          <w:rFonts w:hint="eastAsia"/>
        </w:rPr>
        <w:t>（四）补助资金的发放</w:t>
      </w:r>
    </w:p>
    <w:p w:rsidR="006F2BFA" w:rsidRDefault="006F2BFA" w:rsidP="006F2BFA">
      <w:pPr>
        <w:spacing w:line="245" w:lineRule="auto"/>
        <w:ind w:firstLineChars="200" w:firstLine="420"/>
        <w:jc w:val="left"/>
      </w:pPr>
      <w:r>
        <w:rPr>
          <w:rFonts w:hint="eastAsia"/>
        </w:rPr>
        <w:t>补助资金要按季度或半年集中发放，须于次年</w:t>
      </w:r>
      <w:r>
        <w:t>1</w:t>
      </w:r>
      <w:r>
        <w:t>月底前发放完毕。中央财政安排的重大动物疫病强制免疫补助经费由省财政部门下达市级财政部门，再由市级财政部门下达到县级财政部门；省级财政动物疫病防控配套资金经涉农资金统筹后，以</w:t>
      </w:r>
      <w:r>
        <w:t>“</w:t>
      </w:r>
      <w:r>
        <w:t>任务清单</w:t>
      </w:r>
      <w:r>
        <w:t>+</w:t>
      </w:r>
      <w:r>
        <w:t>大专项</w:t>
      </w:r>
      <w:r>
        <w:t>”</w:t>
      </w:r>
      <w:r>
        <w:t>形式直接下达至县级财政，各地要落实市、县配套资金。</w:t>
      </w:r>
    </w:p>
    <w:p w:rsidR="006F2BFA" w:rsidRDefault="006F2BFA" w:rsidP="006F2BFA">
      <w:pPr>
        <w:spacing w:line="245" w:lineRule="auto"/>
        <w:ind w:firstLineChars="200" w:firstLine="420"/>
        <w:jc w:val="left"/>
      </w:pPr>
      <w:r>
        <w:rPr>
          <w:rFonts w:hint="eastAsia"/>
        </w:rPr>
        <w:t>（五）建立补助资金审核发放监管制度</w:t>
      </w:r>
    </w:p>
    <w:p w:rsidR="006F2BFA" w:rsidRDefault="006F2BFA" w:rsidP="006F2BFA">
      <w:pPr>
        <w:spacing w:line="245" w:lineRule="auto"/>
        <w:ind w:firstLineChars="200" w:firstLine="420"/>
        <w:jc w:val="left"/>
      </w:pPr>
      <w:r>
        <w:rPr>
          <w:rFonts w:hint="eastAsia"/>
        </w:rPr>
        <w:t>严格按照有关资金管理要求，加强资金监管，加快资金使用进度。各地级以上市农业农村部门要加强辖区补助资金的发放使用监管和指导。县级农业农村主管部门负责对补助资金审核，定期或不定期对有关申报单位进行抽查，严防套取、骗取补助经费等违法违规行为。</w:t>
      </w:r>
    </w:p>
    <w:p w:rsidR="006F2BFA" w:rsidRDefault="006F2BFA" w:rsidP="006F2BFA">
      <w:pPr>
        <w:spacing w:line="245" w:lineRule="auto"/>
        <w:ind w:firstLineChars="200" w:firstLine="420"/>
        <w:jc w:val="left"/>
      </w:pPr>
      <w:r>
        <w:rPr>
          <w:rFonts w:hint="eastAsia"/>
        </w:rPr>
        <w:t>五、工作措施</w:t>
      </w:r>
    </w:p>
    <w:p w:rsidR="006F2BFA" w:rsidRDefault="006F2BFA" w:rsidP="006F2BFA">
      <w:pPr>
        <w:spacing w:line="245" w:lineRule="auto"/>
        <w:ind w:firstLineChars="200" w:firstLine="420"/>
        <w:jc w:val="left"/>
      </w:pPr>
      <w:r>
        <w:rPr>
          <w:rFonts w:hint="eastAsia"/>
        </w:rPr>
        <w:t>（一）强化政策措施配套。各地要根据本地实际，落实放开强制免疫疫苗经营，培育第三方服务主体等相关措施，允许规模养殖场户或第三方服务主体向疫苗生产及受委托的经营企业购买强制免疫疫苗产品，确保“先打后补”工作顺利推进。</w:t>
      </w:r>
    </w:p>
    <w:p w:rsidR="006F2BFA" w:rsidRDefault="006F2BFA" w:rsidP="006F2BFA">
      <w:pPr>
        <w:spacing w:line="245" w:lineRule="auto"/>
        <w:ind w:firstLineChars="200" w:firstLine="420"/>
        <w:jc w:val="left"/>
      </w:pPr>
      <w:r>
        <w:rPr>
          <w:rFonts w:hint="eastAsia"/>
        </w:rPr>
        <w:t>（二）强化信息手段支撑。我省已开发“粤畜禽强免直补”微信小程序，实行规模养殖场户或第三方服务主体“自主申报、在线审核、补助到户”。各地要指导规模养殖场户或第三方服务主体在完成强制免疫疫苗免疫接种后，通过微信小程序据实填报相关信息并进行审核确认，以此作为补助资金发放依据。</w:t>
      </w:r>
    </w:p>
    <w:p w:rsidR="006F2BFA" w:rsidRDefault="006F2BFA" w:rsidP="006F2BFA">
      <w:pPr>
        <w:spacing w:line="245" w:lineRule="auto"/>
        <w:ind w:firstLineChars="200" w:firstLine="420"/>
        <w:jc w:val="left"/>
      </w:pPr>
      <w:r>
        <w:rPr>
          <w:rFonts w:hint="eastAsia"/>
        </w:rPr>
        <w:t>（三）强化免疫效果抽检。各地要对开展“先打后补”的养殖场户实行免疫效果随机抽检，对畜禽群体抗体合格率未达到规定要求的养殖场户，不予发放补助。省动物疫病预防控制中心负责随机抽检的技术指导；省现代农业装备研究所动物防疫技术服务中心（以下简称“省防疫技术服务中心”）组织实施随机抽检工作；各地动物疫病预防控制机构负责辖区内的随机抽检工作，同时配合省防疫技术服务中心做好样品采集工作。</w:t>
      </w:r>
    </w:p>
    <w:p w:rsidR="006F2BFA" w:rsidRDefault="006F2BFA" w:rsidP="006F2BFA">
      <w:pPr>
        <w:spacing w:line="245" w:lineRule="auto"/>
        <w:ind w:firstLineChars="200" w:firstLine="420"/>
        <w:jc w:val="left"/>
      </w:pPr>
      <w:r>
        <w:rPr>
          <w:rFonts w:hint="eastAsia"/>
        </w:rPr>
        <w:t>（四）强化第三方服务主体培育。各地要高度重视第三方服务主体的培育工作，大力支持、鼓励、引导社会化免疫服务组织发展，培育壮大各类兽医社会化服务主体，拓展服务内容，扩展兽医服务工作领域，构建“主体多元、供给充足、服务专业”的兽医社会化服务体系。鼓励执业兽医、乡村动物疫病防治员或兽医从业人员、大型养殖企业、动物疫病监测诊疗机构、动物疫苗生产经营机构、科研院所等主体作为市场主体组建多种形式的第三方动物防疫服务机构，开展免疫注射、监测评价、疫病诊断、风险评估等服务。</w:t>
      </w:r>
    </w:p>
    <w:p w:rsidR="006F2BFA" w:rsidRDefault="006F2BFA" w:rsidP="006F2BFA">
      <w:pPr>
        <w:spacing w:line="245" w:lineRule="auto"/>
        <w:ind w:firstLineChars="200" w:firstLine="420"/>
        <w:jc w:val="left"/>
      </w:pPr>
      <w:r>
        <w:rPr>
          <w:rFonts w:hint="eastAsia"/>
        </w:rPr>
        <w:t>（五）强化免疫主体责任。各地要督促、指导养殖场户自行开展强制免疫或向第三方服务主体购买免疫服务，落实强制免疫主体责任。规模养殖场户或第三方服务主体要诚信守诺，履行强制免疫义务，规范建立养殖档案、强制免疫疫苗台账、免疫档案，主动配合动物疫病预防控制机构开展疫病监测，自觉接受政府相关部门的监督抽查。对拒不履行强制免疫义务、因免疫不达标引发动物疫情的规模养殖场户，要依法依规严肃处理。</w:t>
      </w:r>
    </w:p>
    <w:p w:rsidR="006F2BFA" w:rsidRDefault="006F2BFA" w:rsidP="006F2BFA">
      <w:pPr>
        <w:spacing w:line="245" w:lineRule="auto"/>
        <w:ind w:firstLineChars="200" w:firstLine="420"/>
        <w:jc w:val="left"/>
      </w:pPr>
      <w:r>
        <w:rPr>
          <w:rFonts w:hint="eastAsia"/>
        </w:rPr>
        <w:t>本实施方案自</w:t>
      </w:r>
      <w:r>
        <w:t>2023</w:t>
      </w:r>
      <w:r>
        <w:t>年</w:t>
      </w:r>
      <w:r>
        <w:t>5</w:t>
      </w:r>
      <w:r>
        <w:t>月</w:t>
      </w:r>
      <w:r>
        <w:t>1</w:t>
      </w:r>
      <w:r>
        <w:t>日起施行，有效期</w:t>
      </w:r>
      <w:r>
        <w:t>3</w:t>
      </w:r>
      <w:r>
        <w:t>年。</w:t>
      </w:r>
    </w:p>
    <w:p w:rsidR="006F2BFA" w:rsidRPr="00BE07DE" w:rsidRDefault="006F2BFA" w:rsidP="006F2BFA">
      <w:pPr>
        <w:spacing w:line="245" w:lineRule="auto"/>
        <w:ind w:firstLineChars="200" w:firstLine="420"/>
        <w:jc w:val="right"/>
      </w:pPr>
      <w:r>
        <w:rPr>
          <w:rFonts w:hint="eastAsia"/>
        </w:rPr>
        <w:t>腾讯网</w:t>
      </w:r>
      <w:r w:rsidRPr="00BE07DE">
        <w:t>2023</w:t>
      </w:r>
      <w:r>
        <w:rPr>
          <w:rFonts w:hint="eastAsia"/>
        </w:rPr>
        <w:t>-</w:t>
      </w:r>
      <w:r>
        <w:t>0</w:t>
      </w:r>
      <w:r w:rsidRPr="00BE07DE">
        <w:t>4</w:t>
      </w:r>
      <w:r>
        <w:rPr>
          <w:rFonts w:hint="eastAsia"/>
        </w:rPr>
        <w:t>-</w:t>
      </w:r>
      <w:r w:rsidRPr="00BE07DE">
        <w:t>13</w:t>
      </w:r>
    </w:p>
    <w:p w:rsidR="006F2BFA" w:rsidRDefault="006F2BFA" w:rsidP="003D44B0">
      <w:pPr>
        <w:sectPr w:rsidR="006F2BFA" w:rsidSect="003D44B0">
          <w:type w:val="continuous"/>
          <w:pgSz w:w="11906" w:h="16838"/>
          <w:pgMar w:top="1644" w:right="1236" w:bottom="1418" w:left="1814" w:header="851" w:footer="907" w:gutter="0"/>
          <w:pgNumType w:start="1"/>
          <w:cols w:space="720"/>
          <w:docGrid w:type="lines" w:linePitch="341" w:charSpace="2373"/>
        </w:sectPr>
      </w:pPr>
    </w:p>
    <w:p w:rsidR="002E6A9D" w:rsidRDefault="002E6A9D"/>
    <w:sectPr w:rsidR="002E6A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2BFA"/>
    <w:rsid w:val="002E6A9D"/>
    <w:rsid w:val="006F2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2B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2B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2320</Characters>
  <Application>Microsoft Office Word</Application>
  <DocSecurity>0</DocSecurity>
  <Lines>19</Lines>
  <Paragraphs>5</Paragraphs>
  <ScaleCrop>false</ScaleCrop>
  <Company>Microsoft</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2023-04-19T09:40:00Z</dcterms:created>
</cp:coreProperties>
</file>