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D51" w:rsidRDefault="008A3D51" w:rsidP="00DF1B85">
      <w:pPr>
        <w:pStyle w:val="1"/>
      </w:pPr>
      <w:r w:rsidRPr="00DF1B85">
        <w:rPr>
          <w:rFonts w:hint="eastAsia"/>
        </w:rPr>
        <w:t>眉县：“四抓四稳”促老干部工作质效同提</w:t>
      </w:r>
    </w:p>
    <w:p w:rsidR="008A3D51" w:rsidRDefault="008A3D51" w:rsidP="008A3D51">
      <w:pPr>
        <w:ind w:firstLineChars="200" w:firstLine="420"/>
      </w:pPr>
      <w:r>
        <w:rPr>
          <w:rFonts w:hint="eastAsia"/>
        </w:rPr>
        <w:t>宝鸡市眉县以“让党放心、让老干部满意”为目标，守正创新，真抓实干，坚持抓党建、抓学习、抓关怀、抓活动，努力实现队伍稳定、思想稳定、生活稳定、状态稳定，推动老干部工作质效全面提升。</w:t>
      </w:r>
    </w:p>
    <w:p w:rsidR="008A3D51" w:rsidRDefault="008A3D51" w:rsidP="008A3D51">
      <w:pPr>
        <w:ind w:firstLineChars="200" w:firstLine="420"/>
      </w:pPr>
      <w:r>
        <w:rPr>
          <w:rFonts w:hint="eastAsia"/>
        </w:rPr>
        <w:t>建强堡垒抓党建稳定队伍。强化离退休干部党工委职能，将县级部门、镇街等</w:t>
      </w:r>
      <w:r>
        <w:t>23</w:t>
      </w:r>
      <w:r>
        <w:t>个离退休干部党支部纳入统一管理，认真统筹谋划、指导协调和督促检查，选好配强支部班子，按期组织换届选举，精心设计活动载体，抓实党支部建设。按照</w:t>
      </w:r>
      <w:r>
        <w:t>“</w:t>
      </w:r>
      <w:r>
        <w:t>六个好</w:t>
      </w:r>
      <w:r>
        <w:t>”</w:t>
      </w:r>
      <w:r>
        <w:t>标准，深入推进离退休干部党支部标准化规范化建设，在支部引导下成立</w:t>
      </w:r>
      <w:r>
        <w:t>“</w:t>
      </w:r>
      <w:r>
        <w:t>书画协会</w:t>
      </w:r>
      <w:r>
        <w:t>”“</w:t>
      </w:r>
      <w:r>
        <w:t>慈善协会</w:t>
      </w:r>
      <w:r>
        <w:t>”</w:t>
      </w:r>
      <w:r>
        <w:t>等组织，实现</w:t>
      </w:r>
      <w:r>
        <w:t>“</w:t>
      </w:r>
      <w:r>
        <w:t>支部</w:t>
      </w:r>
      <w:r>
        <w:t>+</w:t>
      </w:r>
      <w:r>
        <w:t>协会</w:t>
      </w:r>
      <w:r>
        <w:t>”</w:t>
      </w:r>
      <w:r>
        <w:t>强强联合，持续强化示范带动，金渠镇、汤峪镇先后分别创建为省级示范离退休干部党支部、五星级离退休干部党支部。</w:t>
      </w:r>
    </w:p>
    <w:p w:rsidR="008A3D51" w:rsidRDefault="008A3D51" w:rsidP="008A3D51">
      <w:pPr>
        <w:ind w:firstLineChars="200" w:firstLine="420"/>
      </w:pPr>
      <w:r>
        <w:rPr>
          <w:rFonts w:hint="eastAsia"/>
        </w:rPr>
        <w:t>灵活形式抓学习稳定思想。把学习贯彻党的二十大精神作为首要政治任务，充分发挥老干部活动中心、老年大学主阵地作用，采取专题辅导、集中培训和“送学上门”“结对帮学”相结合的方式，不断丰富学习活动载体。组织开展“永远跟党走”主题系列活动，通过征文和开展“诗、书、画、影”作品展等方式，让老干部重温党的光辉历史，讴歌党的丰功伟绩，赓续党的红色血脉，彰显丹心向党、老有所乐的精神风貌。</w:t>
      </w:r>
      <w:r>
        <w:t>2022</w:t>
      </w:r>
      <w:r>
        <w:t>年度，开展征文、书画、摄影等活动</w:t>
      </w:r>
      <w:r>
        <w:t>13</w:t>
      </w:r>
      <w:r>
        <w:t>场次，收集书画摄影作品</w:t>
      </w:r>
      <w:r>
        <w:t>200</w:t>
      </w:r>
      <w:r>
        <w:t>余幅、主题征文</w:t>
      </w:r>
      <w:r>
        <w:t>26</w:t>
      </w:r>
      <w:r>
        <w:t>篇。</w:t>
      </w:r>
    </w:p>
    <w:p w:rsidR="008A3D51" w:rsidRDefault="008A3D51" w:rsidP="008A3D51">
      <w:pPr>
        <w:ind w:firstLineChars="200" w:firstLine="420"/>
      </w:pPr>
      <w:r>
        <w:rPr>
          <w:rFonts w:hint="eastAsia"/>
        </w:rPr>
        <w:t>保障待遇抓关怀稳定生活。落实政治待遇，坚持老干部阅文制度，积极组织开展重阳节、中秋节等系列座谈活动</w:t>
      </w:r>
      <w:r>
        <w:t>5</w:t>
      </w:r>
      <w:r>
        <w:t>次，每季度</w:t>
      </w:r>
      <w:r>
        <w:t>1</w:t>
      </w:r>
      <w:r>
        <w:t>次视察县内重点项目建设情况，听取全县经济社会发展情况报告，针对县域发展提出建议意见</w:t>
      </w:r>
      <w:r>
        <w:t>20</w:t>
      </w:r>
      <w:r>
        <w:t>余条；开展</w:t>
      </w:r>
      <w:r>
        <w:t>“</w:t>
      </w:r>
      <w:r>
        <w:t>畅谈</w:t>
      </w:r>
      <w:r>
        <w:t>”“</w:t>
      </w:r>
      <w:r>
        <w:t>建言</w:t>
      </w:r>
      <w:r>
        <w:t>”</w:t>
      </w:r>
      <w:r>
        <w:t>魅力眉县建设</w:t>
      </w:r>
      <w:r>
        <w:t>2</w:t>
      </w:r>
      <w:r>
        <w:t>场次，收集整理意见建议</w:t>
      </w:r>
      <w:r>
        <w:t>35</w:t>
      </w:r>
      <w:r>
        <w:t>条。保障生活待遇，持续深化</w:t>
      </w:r>
      <w:r>
        <w:t>“</w:t>
      </w:r>
      <w:r>
        <w:t>六联六送六必看</w:t>
      </w:r>
      <w:r>
        <w:t>”</w:t>
      </w:r>
      <w:r>
        <w:t>活动，每年定期组织体检，上门为其报销医药费，落实护理费、困难生活补助等待遇。建立走访慰问机制，坚持重大节日必访、生病住院必访、有困难必访的</w:t>
      </w:r>
      <w:r>
        <w:t>“</w:t>
      </w:r>
      <w:r>
        <w:t>三必访</w:t>
      </w:r>
      <w:r>
        <w:t>”</w:t>
      </w:r>
      <w:r>
        <w:t>制度，</w:t>
      </w:r>
      <w:r>
        <w:t>2022</w:t>
      </w:r>
      <w:r>
        <w:t>年开展走访慰问活动</w:t>
      </w:r>
      <w:r>
        <w:t>12</w:t>
      </w:r>
      <w:r>
        <w:t>批次，看望慰问离退休</w:t>
      </w:r>
      <w:r>
        <w:rPr>
          <w:rFonts w:hint="eastAsia"/>
        </w:rPr>
        <w:t>干部</w:t>
      </w:r>
      <w:r>
        <w:t>260</w:t>
      </w:r>
      <w:r>
        <w:t>余人次。</w:t>
      </w:r>
    </w:p>
    <w:p w:rsidR="008A3D51" w:rsidRDefault="008A3D51" w:rsidP="008A3D51">
      <w:pPr>
        <w:ind w:firstLineChars="200" w:firstLine="420"/>
      </w:pPr>
      <w:r>
        <w:rPr>
          <w:rFonts w:hint="eastAsia"/>
        </w:rPr>
        <w:t>丰富载体抓活动稳定状态。充分发挥眉县老年大学主阵地作用，了解掌握离退休老干部兴趣爱好，聘请兼职教师</w:t>
      </w:r>
      <w:r>
        <w:t>5</w:t>
      </w:r>
      <w:r>
        <w:t>名，开设书画、音乐、剪纸、秦腔、太极等</w:t>
      </w:r>
      <w:r>
        <w:t>7</w:t>
      </w:r>
      <w:r>
        <w:t>大专业，全年组织授课</w:t>
      </w:r>
      <w:r>
        <w:t>100</w:t>
      </w:r>
      <w:r>
        <w:t>余场，培训学员</w:t>
      </w:r>
      <w:r>
        <w:t>650</w:t>
      </w:r>
      <w:r>
        <w:t>人次。开展</w:t>
      </w:r>
      <w:r>
        <w:t>“</w:t>
      </w:r>
      <w:r>
        <w:t>三会一课</w:t>
      </w:r>
      <w:r>
        <w:t>”</w:t>
      </w:r>
      <w:r>
        <w:t>、主题党日等组织活动，以县级退休干部和老干党支部书记代表赴延安开展</w:t>
      </w:r>
      <w:r>
        <w:t>“</w:t>
      </w:r>
      <w:r>
        <w:t>弘扬延安精神</w:t>
      </w:r>
      <w:r>
        <w:t>”</w:t>
      </w:r>
      <w:r>
        <w:t>主题活动为示范，分</w:t>
      </w:r>
      <w:r>
        <w:t>12</w:t>
      </w:r>
      <w:r>
        <w:t>批次组织全县离退休干部及各支部党员赴眉县党性教育中心、扶眉战役纪念馆、横渠书院等地开展活动，为老党员洗礼灵魂、强化信念、升华思想。</w:t>
      </w:r>
    </w:p>
    <w:p w:rsidR="008A3D51" w:rsidRDefault="008A3D51" w:rsidP="00DF1B85">
      <w:pPr>
        <w:jc w:val="right"/>
      </w:pPr>
      <w:r w:rsidRPr="00DF1B85">
        <w:rPr>
          <w:rFonts w:hint="eastAsia"/>
        </w:rPr>
        <w:t>眉县县委组织部</w:t>
      </w:r>
      <w:r>
        <w:rPr>
          <w:rFonts w:hint="eastAsia"/>
        </w:rPr>
        <w:t>2023-4-3</w:t>
      </w:r>
    </w:p>
    <w:p w:rsidR="008A3D51" w:rsidRDefault="008A3D51" w:rsidP="001734F7">
      <w:pPr>
        <w:sectPr w:rsidR="008A3D51" w:rsidSect="001734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2B48" w:rsidRDefault="00612B48"/>
    <w:sectPr w:rsidR="00612B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3D51"/>
    <w:rsid w:val="00612B48"/>
    <w:rsid w:val="008A3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3D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A3D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912</Characters>
  <Application>Microsoft Office Word</Application>
  <DocSecurity>0</DocSecurity>
  <Lines>7</Lines>
  <Paragraphs>2</Paragraphs>
  <ScaleCrop>false</ScaleCrop>
  <Company>Microsoft</Company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2023-04-12T03:05:00Z</dcterms:created>
</cp:coreProperties>
</file>