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3481E" w:rsidRDefault="0023481E" w:rsidP="00DF1B85">
      <w:pPr>
        <w:pStyle w:val="1"/>
      </w:pPr>
      <w:bookmarkStart w:id="0" w:name="_Toc132189917"/>
      <w:r w:rsidRPr="00DF1B85">
        <w:rPr>
          <w:rFonts w:hint="eastAsia"/>
        </w:rPr>
        <w:t>倾情帮扶结硕果</w:t>
      </w:r>
      <w:r w:rsidRPr="00DF1B85">
        <w:t xml:space="preserve"> 精准发力促振兴</w:t>
      </w:r>
      <w:r w:rsidRPr="00DF1B85">
        <w:t>——</w:t>
      </w:r>
      <w:r w:rsidRPr="00DF1B85">
        <w:t>九江市委老干部局助力乡村振兴工作纪实</w:t>
      </w:r>
      <w:bookmarkEnd w:id="0"/>
    </w:p>
    <w:p w:rsidR="0023481E" w:rsidRDefault="0023481E" w:rsidP="0023481E">
      <w:pPr>
        <w:ind w:firstLineChars="200" w:firstLine="420"/>
      </w:pPr>
      <w:r>
        <w:rPr>
          <w:rFonts w:hint="eastAsia"/>
        </w:rPr>
        <w:t>共青城市泽泉乡观音桥村曾为“十二五贫困村”</w:t>
      </w:r>
      <w:r>
        <w:t>,2021</w:t>
      </w:r>
      <w:r>
        <w:t>年</w:t>
      </w:r>
      <w:r>
        <w:t>9</w:t>
      </w:r>
      <w:r>
        <w:t>月</w:t>
      </w:r>
      <w:r>
        <w:t>,</w:t>
      </w:r>
      <w:r>
        <w:t>被选定为</w:t>
      </w:r>
      <w:r>
        <w:t>“</w:t>
      </w:r>
      <w:r>
        <w:t>十四五</w:t>
      </w:r>
      <w:r>
        <w:t>”</w:t>
      </w:r>
      <w:r>
        <w:t>重点帮扶村。按照九江市委、市政府统一部署</w:t>
      </w:r>
      <w:r>
        <w:t>,</w:t>
      </w:r>
      <w:r>
        <w:t>市委老干部局从</w:t>
      </w:r>
      <w:r>
        <w:t>2021</w:t>
      </w:r>
      <w:r>
        <w:t>年</w:t>
      </w:r>
      <w:r>
        <w:t>8</w:t>
      </w:r>
      <w:r>
        <w:t>月起开始接续帮扶</w:t>
      </w:r>
      <w:r>
        <w:t>,</w:t>
      </w:r>
      <w:r>
        <w:t>持续巩固脱贫攻坚成果</w:t>
      </w:r>
      <w:r>
        <w:t>,</w:t>
      </w:r>
      <w:r>
        <w:t>全面推进乡村振兴。</w:t>
      </w:r>
    </w:p>
    <w:p w:rsidR="0023481E" w:rsidRDefault="0023481E" w:rsidP="0023481E">
      <w:pPr>
        <w:ind w:firstLineChars="200" w:firstLine="420"/>
      </w:pPr>
      <w:r>
        <w:rPr>
          <w:rFonts w:hint="eastAsia"/>
        </w:rPr>
        <w:t>市委组织部副部长、老干部局局长胡伶俐同乡、村共同研讨巩固脱贫攻坚同乡村振兴有效衔接工作</w:t>
      </w:r>
    </w:p>
    <w:p w:rsidR="0023481E" w:rsidRDefault="0023481E" w:rsidP="0023481E">
      <w:pPr>
        <w:ind w:firstLineChars="200" w:firstLine="420"/>
      </w:pPr>
      <w:r>
        <w:rPr>
          <w:rFonts w:hint="eastAsia"/>
        </w:rPr>
        <w:t>做大做强产业</w:t>
      </w:r>
      <w:r>
        <w:t>,</w:t>
      </w:r>
      <w:r>
        <w:t>特色经济遍地开花。在原有产业稳定发展的基础上</w:t>
      </w:r>
      <w:r>
        <w:t>,</w:t>
      </w:r>
      <w:r>
        <w:t>积极发挥作用指导传统产业转型发展。</w:t>
      </w:r>
      <w:r>
        <w:t>2021</w:t>
      </w:r>
      <w:r>
        <w:t>年底</w:t>
      </w:r>
      <w:r>
        <w:t>,</w:t>
      </w:r>
      <w:r>
        <w:t>引进菌棒生产线</w:t>
      </w:r>
      <w:r>
        <w:t>,</w:t>
      </w:r>
      <w:r>
        <w:t>成功将废弃多年的养猪厂转型为占地</w:t>
      </w:r>
      <w:r>
        <w:t>5000</w:t>
      </w:r>
      <w:r>
        <w:t>平方米的食用菌生产基地。</w:t>
      </w:r>
      <w:r>
        <w:t>2022</w:t>
      </w:r>
      <w:r>
        <w:t>年</w:t>
      </w:r>
      <w:r>
        <w:t>,</w:t>
      </w:r>
      <w:r>
        <w:t>为进一步扩大食用菌种植规模</w:t>
      </w:r>
      <w:r>
        <w:t>,</w:t>
      </w:r>
      <w:r>
        <w:t>帮助兴建年产</w:t>
      </w:r>
      <w:r>
        <w:t>50</w:t>
      </w:r>
      <w:r>
        <w:t>万袋食用菌产业园</w:t>
      </w:r>
      <w:r>
        <w:t>,</w:t>
      </w:r>
      <w:r>
        <w:t>年产值达</w:t>
      </w:r>
      <w:r>
        <w:t>400</w:t>
      </w:r>
      <w:r>
        <w:t>万元</w:t>
      </w:r>
      <w:r>
        <w:t>;5</w:t>
      </w:r>
      <w:r>
        <w:t>月</w:t>
      </w:r>
      <w:r>
        <w:t>,</w:t>
      </w:r>
      <w:r>
        <w:t>联合村部开发荒地</w:t>
      </w:r>
      <w:r>
        <w:t>30</w:t>
      </w:r>
      <w:r>
        <w:t>亩</w:t>
      </w:r>
      <w:r>
        <w:t>,</w:t>
      </w:r>
      <w:r>
        <w:t>建起了可容纳</w:t>
      </w:r>
      <w:r>
        <w:t>25</w:t>
      </w:r>
      <w:r>
        <w:t>万羽的高标准蛋鸡养殖场</w:t>
      </w:r>
      <w:r>
        <w:t>,</w:t>
      </w:r>
      <w:r>
        <w:t>优先带动脱贫户及</w:t>
      </w:r>
      <w:r>
        <w:t>“</w:t>
      </w:r>
      <w:r>
        <w:t>三类人员</w:t>
      </w:r>
      <w:r>
        <w:t>”</w:t>
      </w:r>
      <w:r>
        <w:t>就业</w:t>
      </w:r>
      <w:r>
        <w:t>,</w:t>
      </w:r>
      <w:r>
        <w:t>为</w:t>
      </w:r>
      <w:r>
        <w:t>50</w:t>
      </w:r>
      <w:r>
        <w:t>余人提供了就业岗位</w:t>
      </w:r>
      <w:r>
        <w:t>,</w:t>
      </w:r>
      <w:r>
        <w:t>人均年收入达到</w:t>
      </w:r>
      <w:r>
        <w:t>1.8</w:t>
      </w:r>
      <w:r>
        <w:t>万元以上</w:t>
      </w:r>
      <w:r>
        <w:t>,</w:t>
      </w:r>
      <w:r>
        <w:t>村集体收益每年可达</w:t>
      </w:r>
      <w:r>
        <w:t>30</w:t>
      </w:r>
      <w:r>
        <w:t>万元。目前</w:t>
      </w:r>
      <w:r>
        <w:t>,</w:t>
      </w:r>
      <w:r>
        <w:t>观音桥村已建成并投入运营的集体经济组</w:t>
      </w:r>
      <w:r>
        <w:rPr>
          <w:rFonts w:hint="eastAsia"/>
        </w:rPr>
        <w:t>织达</w:t>
      </w:r>
      <w:r>
        <w:t>4</w:t>
      </w:r>
      <w:r>
        <w:t>个</w:t>
      </w:r>
      <w:r>
        <w:t>,</w:t>
      </w:r>
      <w:r>
        <w:t>根据观音桥村</w:t>
      </w:r>
      <w:r>
        <w:t>“</w:t>
      </w:r>
      <w:r>
        <w:t>十四五</w:t>
      </w:r>
      <w:r>
        <w:t>”</w:t>
      </w:r>
      <w:r>
        <w:t>产业发展规划</w:t>
      </w:r>
      <w:r>
        <w:t>,2022</w:t>
      </w:r>
      <w:r>
        <w:t>年村集体经济产值已经突破</w:t>
      </w:r>
      <w:r>
        <w:t>50</w:t>
      </w:r>
      <w:r>
        <w:t>万元</w:t>
      </w:r>
      <w:r>
        <w:t>,“</w:t>
      </w:r>
      <w:r>
        <w:t>十四五</w:t>
      </w:r>
      <w:r>
        <w:t>”</w:t>
      </w:r>
      <w:r>
        <w:t>期间将实现产值突破</w:t>
      </w:r>
      <w:r>
        <w:t>100</w:t>
      </w:r>
      <w:r>
        <w:t>万元。</w:t>
      </w:r>
    </w:p>
    <w:p w:rsidR="0023481E" w:rsidRDefault="0023481E" w:rsidP="0023481E">
      <w:pPr>
        <w:ind w:firstLineChars="200" w:firstLine="420"/>
      </w:pPr>
      <w:r>
        <w:rPr>
          <w:rFonts w:hint="eastAsia"/>
        </w:rPr>
        <w:t>市委组织部副部长、老干部局局长胡伶俐到正待开发的高标准蛋鸡养殖场现场调研</w:t>
      </w:r>
    </w:p>
    <w:p w:rsidR="0023481E" w:rsidRDefault="0023481E" w:rsidP="0023481E">
      <w:pPr>
        <w:ind w:firstLineChars="200" w:firstLine="420"/>
      </w:pPr>
      <w:r>
        <w:rPr>
          <w:rFonts w:hint="eastAsia"/>
        </w:rPr>
        <w:t>支援抗旱救灾</w:t>
      </w:r>
      <w:r>
        <w:t>,</w:t>
      </w:r>
      <w:r>
        <w:t>打赢抗旱救灾硬仗。</w:t>
      </w:r>
      <w:r>
        <w:t>2022</w:t>
      </w:r>
      <w:r>
        <w:t>年</w:t>
      </w:r>
      <w:r>
        <w:t>8</w:t>
      </w:r>
      <w:r>
        <w:t>月</w:t>
      </w:r>
      <w:r>
        <w:t>,</w:t>
      </w:r>
      <w:r>
        <w:t>因持续高温</w:t>
      </w:r>
      <w:r>
        <w:t>,</w:t>
      </w:r>
      <w:r>
        <w:t>九江市出现严重旱情。市委组织部副部长、老干部局局长胡伶俐深入抗旱一线</w:t>
      </w:r>
      <w:r>
        <w:t>,</w:t>
      </w:r>
      <w:r>
        <w:t>详细了解农作物受灾及抗旱工作进展情况</w:t>
      </w:r>
      <w:r>
        <w:t>,</w:t>
      </w:r>
      <w:r>
        <w:t>指导干部科学调配水源</w:t>
      </w:r>
      <w:r>
        <w:t>,</w:t>
      </w:r>
      <w:r>
        <w:t>大力推进抽水灌溉工作</w:t>
      </w:r>
      <w:r>
        <w:t>,</w:t>
      </w:r>
      <w:r>
        <w:t>力争将群众受灾损失降到最低</w:t>
      </w:r>
      <w:r>
        <w:t>,</w:t>
      </w:r>
      <w:r>
        <w:t>有效做好抗旱救灾工作。积极牵线搭桥</w:t>
      </w:r>
      <w:r>
        <w:t>,</w:t>
      </w:r>
      <w:r>
        <w:t>帮助村两委购买抗旱急需的器材设备</w:t>
      </w:r>
      <w:r>
        <w:t>,</w:t>
      </w:r>
      <w:r>
        <w:t>派出</w:t>
      </w:r>
      <w:r>
        <w:t>2</w:t>
      </w:r>
      <w:r>
        <w:t>名干部担任抗旱队员吃住在村</w:t>
      </w:r>
      <w:r>
        <w:t>,</w:t>
      </w:r>
      <w:r>
        <w:t>与村干部一起战胜旱情。</w:t>
      </w:r>
    </w:p>
    <w:p w:rsidR="0023481E" w:rsidRDefault="0023481E" w:rsidP="0023481E">
      <w:pPr>
        <w:ind w:firstLineChars="200" w:firstLine="420"/>
      </w:pPr>
      <w:r>
        <w:rPr>
          <w:rFonts w:hint="eastAsia"/>
        </w:rPr>
        <w:t>开展结对帮扶</w:t>
      </w:r>
      <w:r>
        <w:t>,</w:t>
      </w:r>
      <w:r>
        <w:t>推进关爱靶向精准。结对帮扶干部经常深入帮扶户开展走访慰问</w:t>
      </w:r>
      <w:r>
        <w:t>,</w:t>
      </w:r>
      <w:r>
        <w:t>全面了解脱贫家庭</w:t>
      </w:r>
      <w:r>
        <w:t>“</w:t>
      </w:r>
      <w:r>
        <w:t>两不愁</w:t>
      </w:r>
      <w:r>
        <w:t>”“</w:t>
      </w:r>
      <w:r>
        <w:t>三保障</w:t>
      </w:r>
      <w:r>
        <w:t>”</w:t>
      </w:r>
      <w:r>
        <w:t>情况。局主要领导定期深入</w:t>
      </w:r>
      <w:r>
        <w:t>“</w:t>
      </w:r>
      <w:r>
        <w:t>三类人员</w:t>
      </w:r>
      <w:r>
        <w:t>”</w:t>
      </w:r>
      <w:r>
        <w:t>家中了解相关情况</w:t>
      </w:r>
      <w:r>
        <w:t>,</w:t>
      </w:r>
      <w:r>
        <w:t>为突发困难户发放生活物资。每次走访</w:t>
      </w:r>
      <w:r>
        <w:t>,</w:t>
      </w:r>
      <w:r>
        <w:t>帮扶干部都会仔细询问家庭成员的身体和生活状况</w:t>
      </w:r>
      <w:r>
        <w:t>,</w:t>
      </w:r>
      <w:r>
        <w:t>向他们讲解政策</w:t>
      </w:r>
      <w:r>
        <w:t>,</w:t>
      </w:r>
      <w:r>
        <w:t>介绍就业岗位信息等</w:t>
      </w:r>
      <w:r>
        <w:t>,</w:t>
      </w:r>
      <w:r>
        <w:t>真正用心用情帮扶农户。</w:t>
      </w:r>
    </w:p>
    <w:p w:rsidR="0023481E" w:rsidRDefault="0023481E" w:rsidP="0023481E">
      <w:pPr>
        <w:ind w:firstLineChars="200" w:firstLine="420"/>
      </w:pPr>
      <w:r>
        <w:rPr>
          <w:rFonts w:hint="eastAsia"/>
        </w:rPr>
        <w:t>走访慰问“三类人群”</w:t>
      </w:r>
    </w:p>
    <w:p w:rsidR="0023481E" w:rsidRDefault="0023481E" w:rsidP="0023481E">
      <w:pPr>
        <w:ind w:firstLineChars="200" w:firstLine="420"/>
      </w:pPr>
      <w:r>
        <w:rPr>
          <w:rFonts w:hint="eastAsia"/>
        </w:rPr>
        <w:t>强化教育帮扶</w:t>
      </w:r>
      <w:r>
        <w:t>,</w:t>
      </w:r>
      <w:r>
        <w:t>倾情帮助困境学生。观音桥村虽已整村脱贫</w:t>
      </w:r>
      <w:r>
        <w:t>,</w:t>
      </w:r>
      <w:r>
        <w:t>但因种种客观原因</w:t>
      </w:r>
      <w:r>
        <w:t>,</w:t>
      </w:r>
      <w:r>
        <w:t>村中仍有部分困境学生。为了能让他们健康成长</w:t>
      </w:r>
      <w:r>
        <w:t>,</w:t>
      </w:r>
      <w:r>
        <w:t>市委老干部局帮扶队员逐个走访村中困境学生</w:t>
      </w:r>
      <w:r>
        <w:t>,</w:t>
      </w:r>
      <w:r>
        <w:t>摸清底数、掌握情况。认真开展心理疏导、思想教育、帮扶课业</w:t>
      </w:r>
      <w:r>
        <w:t>,</w:t>
      </w:r>
      <w:r>
        <w:t>鼓励他们好好学习</w:t>
      </w:r>
      <w:r>
        <w:t>,</w:t>
      </w:r>
      <w:r>
        <w:t>帮助他们树立远大理想。先后给予</w:t>
      </w:r>
      <w:r>
        <w:t>20</w:t>
      </w:r>
      <w:r>
        <w:t>名困境儿童</w:t>
      </w:r>
      <w:r>
        <w:t>500-1000</w:t>
      </w:r>
      <w:r>
        <w:t>不等的助学金。通过</w:t>
      </w:r>
      <w:r>
        <w:t>“</w:t>
      </w:r>
      <w:r>
        <w:t>爱心助学</w:t>
      </w:r>
      <w:r>
        <w:t>”</w:t>
      </w:r>
      <w:r>
        <w:t>活动</w:t>
      </w:r>
      <w:r>
        <w:t>,</w:t>
      </w:r>
      <w:r>
        <w:t>让每一名少年儿童都能上学</w:t>
      </w:r>
      <w:r>
        <w:t>,</w:t>
      </w:r>
      <w:r>
        <w:t>同沐阳光健康成长。</w:t>
      </w:r>
    </w:p>
    <w:p w:rsidR="0023481E" w:rsidRDefault="0023481E" w:rsidP="0023481E">
      <w:pPr>
        <w:ind w:firstLineChars="200" w:firstLine="420"/>
      </w:pPr>
      <w:r>
        <w:rPr>
          <w:rFonts w:hint="eastAsia"/>
        </w:rPr>
        <w:t>深入结对帮扶对象家庭进行走访慰问</w:t>
      </w:r>
    </w:p>
    <w:p w:rsidR="0023481E" w:rsidRDefault="0023481E" w:rsidP="0023481E">
      <w:pPr>
        <w:ind w:firstLineChars="200" w:firstLine="420"/>
      </w:pPr>
      <w:r>
        <w:rPr>
          <w:rFonts w:hint="eastAsia"/>
        </w:rPr>
        <w:t>帮建法律明白人广场</w:t>
      </w:r>
      <w:r>
        <w:t>,</w:t>
      </w:r>
      <w:r>
        <w:t>营造法治文化氛围。为让村民人人懂法</w:t>
      </w:r>
      <w:r>
        <w:t>,</w:t>
      </w:r>
      <w:r>
        <w:t>学会用法律处理各种问题纠纷</w:t>
      </w:r>
      <w:r>
        <w:t>,</w:t>
      </w:r>
      <w:r>
        <w:t>投入</w:t>
      </w:r>
      <w:r>
        <w:t>6</w:t>
      </w:r>
      <w:r>
        <w:t>万元专项资金用于场地建设</w:t>
      </w:r>
      <w:r>
        <w:t>,</w:t>
      </w:r>
      <w:r>
        <w:t>按照</w:t>
      </w:r>
      <w:r>
        <w:t>“</w:t>
      </w:r>
      <w:r>
        <w:t>法律明白人</w:t>
      </w:r>
      <w:r>
        <w:t>”</w:t>
      </w:r>
      <w:r>
        <w:t>广场建造标准</w:t>
      </w:r>
      <w:r>
        <w:t>,</w:t>
      </w:r>
      <w:r>
        <w:t>为村里帮建了</w:t>
      </w:r>
      <w:r>
        <w:t>800</w:t>
      </w:r>
      <w:r>
        <w:t>平方米的活动场地。设置法治宣传栏、法治宣传电子屏、法治文化长廊、法治雕塑、法治石刻等法治文化元素。广场的建立让村民接受了法治文化的熏陶</w:t>
      </w:r>
      <w:r>
        <w:t>,</w:t>
      </w:r>
      <w:r>
        <w:t>对依法治村起到了积极的推动作用。</w:t>
      </w:r>
    </w:p>
    <w:p w:rsidR="0023481E" w:rsidRDefault="0023481E" w:rsidP="0023481E">
      <w:pPr>
        <w:ind w:firstLineChars="200" w:firstLine="420"/>
      </w:pPr>
      <w:r>
        <w:rPr>
          <w:rFonts w:hint="eastAsia"/>
        </w:rPr>
        <w:t>助推文化振兴</w:t>
      </w:r>
      <w:r>
        <w:t>,</w:t>
      </w:r>
      <w:r>
        <w:t>丰富村民精神文化生活。为观音桥村协调</w:t>
      </w:r>
      <w:r>
        <w:t>5</w:t>
      </w:r>
      <w:r>
        <w:t>万元经费用于购买体育健身器材</w:t>
      </w:r>
      <w:r>
        <w:t>,</w:t>
      </w:r>
      <w:r>
        <w:t>帮助建设村级阅览室</w:t>
      </w:r>
      <w:r>
        <w:t>,</w:t>
      </w:r>
      <w:r>
        <w:t>不断丰富村民的精神文化生活。现在</w:t>
      </w:r>
      <w:r>
        <w:t>,</w:t>
      </w:r>
      <w:r>
        <w:t>喜欢用健身器材健身和读书学习的村民越来越多了</w:t>
      </w:r>
      <w:r>
        <w:t>,</w:t>
      </w:r>
      <w:r>
        <w:t>有的村民原来生活内容比较单调</w:t>
      </w:r>
      <w:r>
        <w:t>,</w:t>
      </w:r>
      <w:r>
        <w:t>自从器材设施健全后</w:t>
      </w:r>
      <w:r>
        <w:t>,</w:t>
      </w:r>
      <w:r>
        <w:t>很快便喜欢上了健身娱乐活动</w:t>
      </w:r>
      <w:r>
        <w:t>,</w:t>
      </w:r>
      <w:r>
        <w:t>村里的精神文化生活也更加丰富多彩。</w:t>
      </w:r>
    </w:p>
    <w:p w:rsidR="0023481E" w:rsidRDefault="0023481E" w:rsidP="0023481E">
      <w:pPr>
        <w:ind w:firstLineChars="200" w:firstLine="420"/>
      </w:pPr>
      <w:r>
        <w:rPr>
          <w:rFonts w:hint="eastAsia"/>
        </w:rPr>
        <w:t>市委老干部局先后向观音桥村争取项目帮扶资金</w:t>
      </w:r>
      <w:r>
        <w:t>40</w:t>
      </w:r>
      <w:r>
        <w:t>余万元</w:t>
      </w:r>
      <w:r>
        <w:t>,</w:t>
      </w:r>
      <w:r>
        <w:t>修建改造各类设备设施。通过精准帮扶</w:t>
      </w:r>
      <w:r>
        <w:t>,2021</w:t>
      </w:r>
      <w:r>
        <w:t>年观音桥村荣获第七届江西省文明村镇、共青城市先进基层党组织、泽泉乡高质量发展考评综合先进单位</w:t>
      </w:r>
      <w:r>
        <w:t>;2022</w:t>
      </w:r>
      <w:r>
        <w:t>年观音桥村被评为九江市乡村振兴示范村镇、共青城市优秀村镇。下一步</w:t>
      </w:r>
      <w:r>
        <w:t>,</w:t>
      </w:r>
      <w:r>
        <w:t>市委老干部局将持续整合相关资源</w:t>
      </w:r>
      <w:r>
        <w:t>,</w:t>
      </w:r>
      <w:r>
        <w:t>推动工作落实</w:t>
      </w:r>
      <w:r>
        <w:t>,</w:t>
      </w:r>
      <w:r>
        <w:t>确保观音桥村实现脱贫攻坚与乡村振兴有效衔接。</w:t>
      </w:r>
    </w:p>
    <w:p w:rsidR="0023481E" w:rsidRDefault="0023481E" w:rsidP="00DF1B85">
      <w:pPr>
        <w:jc w:val="right"/>
      </w:pPr>
      <w:r w:rsidRPr="00DF1B85">
        <w:rPr>
          <w:rFonts w:hint="eastAsia"/>
        </w:rPr>
        <w:t>九江市委老干部局</w:t>
      </w:r>
      <w:r>
        <w:rPr>
          <w:rFonts w:hint="eastAsia"/>
        </w:rPr>
        <w:t>2023-4-7</w:t>
      </w:r>
    </w:p>
    <w:p w:rsidR="0023481E" w:rsidRDefault="0023481E" w:rsidP="001734F7">
      <w:pPr>
        <w:sectPr w:rsidR="0023481E" w:rsidSect="00847A20">
          <w:headerReference w:type="even" r:id="rId4"/>
          <w:headerReference w:type="default" r:id="rId5"/>
          <w:footerReference w:type="even" r:id="rId6"/>
          <w:footerReference w:type="default" r:id="rId7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07231A" w:rsidRDefault="0007231A"/>
    <w:sectPr w:rsidR="0007231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47A20" w:rsidRDefault="0007231A">
    <w:pPr>
      <w:pStyle w:val="a4"/>
      <w:tabs>
        <w:tab w:val="clear" w:pos="4153"/>
        <w:tab w:val="clear" w:pos="8306"/>
        <w:tab w:val="left" w:pos="0"/>
        <w:tab w:val="right" w:pos="8700"/>
      </w:tabs>
      <w:jc w:val="center"/>
    </w:pPr>
    <w:r>
      <w:fldChar w:fldCharType="begin"/>
    </w:r>
    <w:r>
      <w:instrText xml:space="preserve"> PAGE </w:instrText>
    </w:r>
    <w:r>
      <w:fldChar w:fldCharType="separate"/>
    </w:r>
    <w:r>
      <w:rPr>
        <w:noProof/>
      </w:rPr>
      <w:t>70</w:t>
    </w:r>
    <w:r>
      <w:fldChar w:fldCharType="end"/>
    </w:r>
    <w:r>
      <w:tab/>
    </w:r>
    <w:r>
      <w:rPr>
        <w:rFonts w:hint="eastAsia"/>
      </w:rPr>
      <w:t xml:space="preserve">   </w:t>
    </w:r>
    <w:r>
      <w:rPr>
        <w:rFonts w:hint="eastAsia"/>
      </w:rPr>
      <w:t>服务热线：</w:t>
    </w:r>
    <w:r>
      <w:rPr>
        <w:rFonts w:hint="eastAsia"/>
        <w:szCs w:val="21"/>
      </w:rPr>
      <w:t>010-</w:t>
    </w:r>
    <w:r>
      <w:t>872</w:t>
    </w:r>
    <w:r>
      <w:rPr>
        <w:rFonts w:hint="eastAsia"/>
      </w:rPr>
      <w:t>77707</w:t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47A20" w:rsidRDefault="0007231A">
    <w:pPr>
      <w:pStyle w:val="a4"/>
      <w:tabs>
        <w:tab w:val="clear" w:pos="4153"/>
        <w:tab w:val="clear" w:pos="8306"/>
        <w:tab w:val="right" w:pos="8932"/>
      </w:tabs>
      <w:wordWrap w:val="0"/>
      <w:ind w:leftChars="6" w:left="13"/>
      <w:jc w:val="right"/>
    </w:pPr>
    <w:r>
      <w:rPr>
        <w:rFonts w:hint="eastAsia"/>
      </w:rPr>
      <w:t>服务热线：</w:t>
    </w:r>
    <w:r>
      <w:rPr>
        <w:rFonts w:hint="eastAsia"/>
        <w:szCs w:val="21"/>
      </w:rPr>
      <w:t>010-</w:t>
    </w:r>
    <w:r>
      <w:t>8727</w:t>
    </w:r>
    <w:r>
      <w:rPr>
        <w:rFonts w:hint="eastAsia"/>
      </w:rPr>
      <w:t>7707</w:t>
    </w:r>
    <w:r>
      <w:rPr>
        <w:szCs w:val="21"/>
      </w:rPr>
      <w:tab/>
    </w:r>
    <w:r>
      <w:fldChar w:fldCharType="begin"/>
    </w:r>
    <w:r>
      <w:instrText xml:space="preserve"> PAGE </w:instrText>
    </w:r>
    <w:r>
      <w:fldChar w:fldCharType="separate"/>
    </w:r>
    <w:r>
      <w:rPr>
        <w:noProof/>
      </w:rPr>
      <w:t>1</w:t>
    </w:r>
    <w:r>
      <w:fldChar w:fldCharType="end"/>
    </w:r>
    <w:r>
      <w:rPr>
        <w:rFonts w:hint="eastAsia"/>
      </w:rPr>
      <w:t xml:space="preserve">　</w:t>
    </w: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47A20" w:rsidRDefault="0007231A">
    <w:pPr>
      <w:pStyle w:val="a3"/>
      <w:tabs>
        <w:tab w:val="clear" w:pos="8306"/>
        <w:tab w:val="right" w:pos="9061"/>
      </w:tabs>
    </w:pPr>
    <w:r>
      <w:rPr>
        <w:rFonts w:hint="eastAsia"/>
      </w:rPr>
      <w:t>丽人剪报</w:t>
    </w:r>
    <w:r>
      <w:tab/>
    </w:r>
    <w:r>
      <w:rPr>
        <w:rFonts w:hint="eastAsia"/>
      </w:rPr>
      <w:t xml:space="preserve">                                                         </w:t>
    </w:r>
    <w:r>
      <w:rPr>
        <w:rFonts w:hint="eastAsia"/>
      </w:rPr>
      <w:t>《综合》</w: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47A20" w:rsidRDefault="0007231A">
    <w:pPr>
      <w:pStyle w:val="a3"/>
      <w:tabs>
        <w:tab w:val="clear" w:pos="8306"/>
        <w:tab w:val="right" w:pos="9061"/>
      </w:tabs>
      <w:jc w:val="both"/>
    </w:pPr>
    <w:r>
      <w:rPr>
        <w:rFonts w:hint="eastAsia"/>
      </w:rPr>
      <w:t>丽人剪报</w:t>
    </w:r>
    <w:r>
      <w:rPr>
        <w:rFonts w:hint="eastAsia"/>
      </w:rPr>
      <w:t xml:space="preserve">                                                          </w:t>
    </w:r>
    <w:r>
      <w:rPr>
        <w:rFonts w:hint="eastAsia"/>
      </w:rPr>
      <w:t>《综合》</w: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23481E"/>
    <w:rsid w:val="0007231A"/>
    <w:rsid w:val="0023481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23481E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23481E"/>
    <w:rPr>
      <w:rFonts w:ascii="黑体" w:eastAsia="黑体" w:hAnsi="宋体" w:cs="Times New Roman"/>
      <w:b/>
      <w:kern w:val="36"/>
      <w:sz w:val="32"/>
      <w:szCs w:val="32"/>
    </w:rPr>
  </w:style>
  <w:style w:type="paragraph" w:styleId="a3">
    <w:name w:val="header"/>
    <w:basedOn w:val="a"/>
    <w:link w:val="Char"/>
    <w:rsid w:val="0023481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="宋体" w:eastAsia="宋体" w:hAnsi="宋体" w:cs="Times New Roman"/>
      <w:b/>
      <w:bCs/>
      <w:i/>
      <w:kern w:val="36"/>
      <w:sz w:val="24"/>
      <w:szCs w:val="18"/>
    </w:rPr>
  </w:style>
  <w:style w:type="character" w:customStyle="1" w:styleId="Char">
    <w:name w:val="页眉 Char"/>
    <w:basedOn w:val="a0"/>
    <w:link w:val="a3"/>
    <w:rsid w:val="0023481E"/>
    <w:rPr>
      <w:rFonts w:ascii="宋体" w:eastAsia="宋体" w:hAnsi="宋体" w:cs="Times New Roman"/>
      <w:b/>
      <w:bCs/>
      <w:i/>
      <w:kern w:val="36"/>
      <w:sz w:val="24"/>
      <w:szCs w:val="18"/>
    </w:rPr>
  </w:style>
  <w:style w:type="paragraph" w:styleId="a4">
    <w:name w:val="footer"/>
    <w:basedOn w:val="a"/>
    <w:link w:val="Char0"/>
    <w:rsid w:val="0023481E"/>
    <w:pPr>
      <w:tabs>
        <w:tab w:val="center" w:pos="4153"/>
        <w:tab w:val="right" w:pos="8306"/>
      </w:tabs>
      <w:snapToGrid w:val="0"/>
      <w:jc w:val="left"/>
    </w:pPr>
    <w:rPr>
      <w:rFonts w:ascii="宋体" w:eastAsia="宋体" w:hAnsi="宋体" w:cs="Times New Roman"/>
      <w:b/>
      <w:bCs/>
      <w:i/>
      <w:kern w:val="36"/>
      <w:sz w:val="24"/>
      <w:szCs w:val="18"/>
    </w:rPr>
  </w:style>
  <w:style w:type="character" w:customStyle="1" w:styleId="Char0">
    <w:name w:val="页脚 Char"/>
    <w:basedOn w:val="a0"/>
    <w:link w:val="a4"/>
    <w:rsid w:val="0023481E"/>
    <w:rPr>
      <w:rFonts w:ascii="宋体" w:eastAsia="宋体" w:hAnsi="宋体" w:cs="Times New Roman"/>
      <w:b/>
      <w:bCs/>
      <w:i/>
      <w:kern w:val="36"/>
      <w:sz w:val="24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header" Target="header2.xml"/><Relationship Id="rId4" Type="http://schemas.openxmlformats.org/officeDocument/2006/relationships/header" Target="header1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239</Words>
  <Characters>1368</Characters>
  <Application>Microsoft Office Word</Application>
  <DocSecurity>0</DocSecurity>
  <Lines>11</Lines>
  <Paragraphs>3</Paragraphs>
  <ScaleCrop>false</ScaleCrop>
  <Company>Microsoft</Company>
  <LinksUpToDate>false</LinksUpToDate>
  <CharactersWithSpaces>1604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2023-04-12T03:05:00Z</dcterms:created>
</cp:coreProperties>
</file>