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43" w:rsidRDefault="00531043" w:rsidP="00771951">
      <w:pPr>
        <w:pStyle w:val="1"/>
      </w:pPr>
      <w:r w:rsidRPr="00771951">
        <w:rPr>
          <w:rFonts w:hint="eastAsia"/>
        </w:rPr>
        <w:t>曲江艺术博物馆</w:t>
      </w:r>
      <w:r>
        <w:rPr>
          <w:rFonts w:hint="eastAsia"/>
        </w:rPr>
        <w:t>：</w:t>
      </w:r>
      <w:r w:rsidRPr="00771951">
        <w:rPr>
          <w:rFonts w:hint="eastAsia"/>
        </w:rPr>
        <w:t>穿越古今跨越东西</w:t>
      </w:r>
      <w:r w:rsidRPr="00771951">
        <w:t xml:space="preserve"> 让展览好看更</w:t>
      </w:r>
      <w:r w:rsidRPr="00771951">
        <w:t>“</w:t>
      </w:r>
      <w:r w:rsidRPr="00771951">
        <w:t>好玩</w:t>
      </w:r>
      <w:r w:rsidRPr="00771951">
        <w:t>”</w:t>
      </w:r>
    </w:p>
    <w:p w:rsidR="00531043" w:rsidRDefault="00531043" w:rsidP="00531043">
      <w:pPr>
        <w:ind w:firstLineChars="200" w:firstLine="420"/>
      </w:pPr>
      <w:r>
        <w:t>4</w:t>
      </w:r>
      <w:r>
        <w:t>月</w:t>
      </w:r>
      <w:r>
        <w:t>24</w:t>
      </w:r>
      <w:r>
        <w:t>日，集结了三大顶级艺术</w:t>
      </w:r>
      <w:r>
        <w:t>IP</w:t>
      </w:r>
      <w:r>
        <w:t>的《奇遇</w:t>
      </w:r>
      <w:r>
        <w:t>·</w:t>
      </w:r>
      <w:r>
        <w:t>意境</w:t>
      </w:r>
      <w:r>
        <w:t>—</w:t>
      </w:r>
      <w:r>
        <w:t>齐白石艺术互动与毕加索真迹展》《</w:t>
      </w:r>
      <w:r>
        <w:t>“</w:t>
      </w:r>
      <w:r>
        <w:t>源</w:t>
      </w:r>
      <w:r>
        <w:t>”</w:t>
      </w:r>
      <w:r>
        <w:t>来如此</w:t>
      </w:r>
      <w:r>
        <w:t>—</w:t>
      </w:r>
      <w:r>
        <w:t>敦煌壁画复原临摹精品展》双展在西安曲江艺术博物馆正式开幕。本次展览展出内容穿越古今、跨越东西，为市民游客</w:t>
      </w:r>
      <w:r>
        <w:t>“</w:t>
      </w:r>
      <w:r>
        <w:t>打开</w:t>
      </w:r>
      <w:r>
        <w:t>”</w:t>
      </w:r>
      <w:r>
        <w:t>了有趣的博物馆观展方式</w:t>
      </w:r>
      <w:r>
        <w:t>—</w:t>
      </w:r>
      <w:r>
        <w:t>通过大量互动装置和科技手段，让艺术与历史从静态展陈中跃出，让展览好看更</w:t>
      </w:r>
      <w:r>
        <w:t>“</w:t>
      </w:r>
      <w:r>
        <w:t>好玩</w:t>
      </w:r>
      <w:r>
        <w:t>”</w:t>
      </w:r>
      <w:r>
        <w:t>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数字技术助力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实现齐白石与毕加索的“对话”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齐白石的水墨艺术曾给予同为艺术巨子的毕加索以灵感和触动。毕加索曾对到访法国的中国艺术家张大千说：“中国画很神奇，齐先生画中的鱼，没有一点色一根线去画水，却让人看到了江河，嗅到了水的清香。”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多年后，大雁塔侧畔，由湖南美术出版社、西安曲江艺术博物馆、环球识梦联合主办的《奇遇·意境—齐白石艺术互动与毕加索真迹展》，通过数字技术，让齐白石与毕加索两位艺术大师，实现了跨越时空和地域的“邂逅”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在通过光影技术还原齐白石先生的经典杰作之余，馆方特意展出馆藏的数十件毕加索陶器、银盘等真迹作品与观众共享，并通过布展，让两位大师的同一主题作品巧妙“对话”。在光影与现实的对比中，东方与西方的艺术无声互动，向市民游客传递永恒的艺术感染力，让大家感受顶级艺术的魅力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“源”来如此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看见敦煌壁画最初的样子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“文明因交流而多彩，文明因互鉴而丰富。”敦煌壁画承载着华夏民族的文明与智慧，多元丰富的审美气派。但千百年来，风沙与侵蚀也让敦煌壁画渐渐褪去了最初的色彩。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作为曲江艺术博物馆在“五一”前夕奉献给市民游客的另一重磅展览，为了让大众一睹敦煌壁画艺术的原貌，看见敦煌壁画最初的样子，西安曲江艺术博物馆特别挑选了壁画临摹专家杨东苗复原临摹的</w:t>
      </w:r>
      <w:r>
        <w:t>63</w:t>
      </w:r>
      <w:r>
        <w:t>件组敦煌壁画艺术精品，策划了原创展览《</w:t>
      </w:r>
      <w:r>
        <w:t>“</w:t>
      </w:r>
      <w:r>
        <w:t>源</w:t>
      </w:r>
      <w:r>
        <w:t>”</w:t>
      </w:r>
      <w:r>
        <w:t>来如此</w:t>
      </w:r>
      <w:r>
        <w:t>—</w:t>
      </w:r>
      <w:r>
        <w:t>敦煌壁画复原临摹精品展》。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展览分“薪火千年”、“丝路众生”和“灿烂佛国”三个章节，分别讲述敦煌壁画艺术的千年流变，及其折射出的丝路沿线不同地区民族间碰撞融合，交流互鉴的历史。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馆方表示，希望通过本次展览，为想要了解丝路文明，想要走近敦煌壁画艺术的观众架起一座桥梁，让观众在近距离的欣赏敦煌壁画复原临摹精品中发现敦煌之美，丝路之美，感受多样文化交流互动，多元文明互鉴共生的魅力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可触碰可“玩耍”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给游客“逛博物馆”的新体验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“请你用麦克风跟‘鹦鹉’说话。”“用手拍一拍画面里的‘青蛙’，看看有什么惊喜？”“用手轻触屏幕，看看能不能找到你喜欢的作品？”在《奇遇·意境——齐白石艺术互动与毕加索真迹展》中，这样的观展提示语随处可见。只要按照提示语进行操作，以声光数媒技术进行呈现的齐白石大师的代表作品，就会“活起来”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当传统水墨画“潮”起来，“动”起来：与人对话的鹦鹉，簇拥着蝌蚪们玩耍的青蛙，从盘碟仓皇“逃走”的苍蝇，都让人忍俊不禁，许多观众体验了一次又一次，在沉浸式的参观互动中，感受大师的风采，感受中国水墨的别样神韵。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“我们一直在思考，不同类型与主题的展览，应该通过不同的方式去亲近和走入观众内心。”西安曲江艺术博物馆工作人员张先生表示，这次在《“源”来如此—敦煌壁画复原临摹精品展》中，馆方精心布置了可以沉浸走入的拍照打卡区，在《奇遇·意境—齐白石艺术互动与毕加索真迹展》中，大胆采用了很多新科技，新方式，让展品“活起来”，“展馆里，甚至还有一片由水墨动画墙围绕出的‘舞台’，每位参观者都可以在其中，感受在水墨中起舞的乐趣。”</w:t>
      </w:r>
    </w:p>
    <w:p w:rsidR="00531043" w:rsidRDefault="00531043" w:rsidP="00531043">
      <w:pPr>
        <w:ind w:firstLineChars="200" w:firstLine="420"/>
      </w:pPr>
      <w:r>
        <w:rPr>
          <w:rFonts w:hint="eastAsia"/>
        </w:rPr>
        <w:t>配合展览，曲江艺术博物馆此次还特别策划了突出互动性、趣味性的系列社会教育课程，如“壁上丹青：敦煌壁画临摹体验”“小小修复师”“小小毕加索陶艺工作坊”等。据悉，馆方还将与西安实践教育联合推出“博物馆奇妙夜”“星空唐诗会”等研学项目，让沉静的博物馆绽放更多新活力。</w:t>
      </w:r>
    </w:p>
    <w:p w:rsidR="00531043" w:rsidRPr="00771951" w:rsidRDefault="00531043" w:rsidP="00771951">
      <w:pPr>
        <w:jc w:val="right"/>
      </w:pPr>
      <w:r w:rsidRPr="00771951">
        <w:rPr>
          <w:rFonts w:hint="eastAsia"/>
        </w:rPr>
        <w:t>西安曲江艺术博物馆</w:t>
      </w:r>
      <w:r w:rsidRPr="00771951">
        <w:t>2023-04-25</w:t>
      </w:r>
    </w:p>
    <w:p w:rsidR="00531043" w:rsidRDefault="00531043" w:rsidP="00C03557">
      <w:pPr>
        <w:sectPr w:rsidR="00531043" w:rsidSect="00C0355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43CC" w:rsidRDefault="008043CC"/>
    <w:sectPr w:rsidR="0080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043"/>
    <w:rsid w:val="00531043"/>
    <w:rsid w:val="0080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104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3104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2023-04-26T01:43:00Z</dcterms:created>
</cp:coreProperties>
</file>