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3D5" w:rsidRDefault="007133D5" w:rsidP="00750CB3">
      <w:pPr>
        <w:pStyle w:val="1"/>
      </w:pPr>
      <w:r>
        <w:rPr>
          <w:rFonts w:hint="eastAsia"/>
        </w:rPr>
        <w:t>西安博物院基本陈列“古都西安”展区全新面世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曲径通幽之处，葱郁苍翠的古柏古松与矗立千余年的小雁塔呼应，诉说着岁月流淌的长安故事；豁然开朗之间，“天圆地方”的现代博物馆守护历史遗珍，在书写时代答卷的进程中，展中国之进、人民之呼。</w:t>
      </w:r>
    </w:p>
    <w:p w:rsidR="007133D5" w:rsidRDefault="007133D5" w:rsidP="007133D5">
      <w:pPr>
        <w:ind w:firstLineChars="200" w:firstLine="420"/>
      </w:pPr>
      <w:r>
        <w:t>2015</w:t>
      </w:r>
      <w:r>
        <w:t>年</w:t>
      </w:r>
      <w:r>
        <w:t>2</w:t>
      </w:r>
      <w:r>
        <w:t>月</w:t>
      </w:r>
      <w:r>
        <w:t>15</w:t>
      </w:r>
      <w:r>
        <w:t>日，习近平总书记来到西安博物院考察。在习近平总书记</w:t>
      </w:r>
      <w:r>
        <w:t>“</w:t>
      </w:r>
      <w:r>
        <w:t>一个博物院就是一所大学校</w:t>
      </w:r>
      <w:r>
        <w:t>”“</w:t>
      </w:r>
      <w:r>
        <w:t>让历史说话，让文物说话</w:t>
      </w:r>
      <w:r>
        <w:t>”</w:t>
      </w:r>
      <w:r>
        <w:t>的殷殷嘱托中，</w:t>
      </w:r>
      <w:r>
        <w:t>8</w:t>
      </w:r>
      <w:r>
        <w:t>年来，西安博物院感恩奋进，加强文物保护与研究利用、提升展览水平、强化教育功能、深化文旅融合，将博物馆</w:t>
      </w:r>
      <w:r>
        <w:t>“</w:t>
      </w:r>
      <w:r>
        <w:t>大学校</w:t>
      </w:r>
      <w:r>
        <w:t>”</w:t>
      </w:r>
      <w:r>
        <w:t>的使命之路越走越宽。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科技赋能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让文物遗存不再“沉睡”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西安博物院坐落在唐代著名皇家寺院荐福寺原址，著名的小雁塔位于院内。</w:t>
      </w:r>
      <w:r>
        <w:t>2015</w:t>
      </w:r>
      <w:r>
        <w:t>年</w:t>
      </w:r>
      <w:r>
        <w:t>2</w:t>
      </w:r>
      <w:r>
        <w:t>月</w:t>
      </w:r>
      <w:r>
        <w:t>15</w:t>
      </w:r>
      <w:r>
        <w:t>日，习近平总书记来到西安博物院考察。</w:t>
      </w:r>
      <w:r>
        <w:t>8</w:t>
      </w:r>
      <w:r>
        <w:t>年来，习近平总书记的深情牵挂、殷切嘱托，激励着西安博物院的进取步伐。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做好文物保护工作是西安博物院开展各项工作的基础。近年来，西安博物院重点完成了小雁塔保护规划的制定，馆藏可移动文物的基础管理工作也在循序渐进地推动。仅刚刚过去的</w:t>
      </w:r>
      <w:r>
        <w:t>2022</w:t>
      </w:r>
      <w:r>
        <w:t>年，西安博物院新接收文物</w:t>
      </w:r>
      <w:r>
        <w:t>337</w:t>
      </w:r>
      <w:r>
        <w:t>件组，完成一般陶俑藏品</w:t>
      </w:r>
      <w:r>
        <w:t>5371</w:t>
      </w:r>
      <w:r>
        <w:t>件组、级别藏品</w:t>
      </w:r>
      <w:r>
        <w:t>8</w:t>
      </w:r>
      <w:r>
        <w:t>类</w:t>
      </w:r>
      <w:r>
        <w:t>2538</w:t>
      </w:r>
      <w:r>
        <w:t>组</w:t>
      </w:r>
      <w:r>
        <w:t>2830</w:t>
      </w:r>
      <w:r>
        <w:t>件的账物核对工作，建立</w:t>
      </w:r>
      <w:r>
        <w:t>260</w:t>
      </w:r>
      <w:r>
        <w:t>件文物的电子档案，完成</w:t>
      </w:r>
      <w:r>
        <w:t>41</w:t>
      </w:r>
      <w:r>
        <w:t>册古籍保护修复方案并申请立项。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让文物遗存不再躺在库房“沉睡”，而以生动鲜活的方式讲出自己的故事。</w:t>
      </w:r>
      <w:r>
        <w:t>8</w:t>
      </w:r>
      <w:r>
        <w:t>年中，西安博物院不断加强博物馆的原创展览策展力度，</w:t>
      </w:r>
      <w:r>
        <w:t>2022</w:t>
      </w:r>
      <w:r>
        <w:t>年，西安博物院基本陈列</w:t>
      </w:r>
      <w:r>
        <w:t>“</w:t>
      </w:r>
      <w:r>
        <w:t>古都西安</w:t>
      </w:r>
      <w:r>
        <w:t>”</w:t>
      </w:r>
      <w:r>
        <w:t>二、三展区全新面世；</w:t>
      </w:r>
      <w:r>
        <w:t>“</w:t>
      </w:r>
      <w:r>
        <w:t>丝路琉光</w:t>
      </w:r>
      <w:r>
        <w:t>—</w:t>
      </w:r>
      <w:r>
        <w:t>从地中海到长安的古代玻璃艺术</w:t>
      </w:r>
      <w:r>
        <w:t>”</w:t>
      </w:r>
      <w:r>
        <w:t>展览及原创展览</w:t>
      </w:r>
      <w:r>
        <w:t>“</w:t>
      </w:r>
      <w:r>
        <w:t>花月醉雕鞍</w:t>
      </w:r>
      <w:r>
        <w:t>—</w:t>
      </w:r>
      <w:r>
        <w:t>大唐金乡县主展</w:t>
      </w:r>
      <w:r>
        <w:t>”</w:t>
      </w:r>
      <w:r>
        <w:t>等精品展览吸引游客纷至沓来。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优化博物馆体系布局，推进智慧博物馆建设—西安博物院副院长李燕介绍，西安博物院积极探索智慧化建设和数字化转型进程，除了传统的博物馆陈列展示方式外，同时通过推动藏品数字化，编写</w:t>
      </w:r>
      <w:r>
        <w:t>AR</w:t>
      </w:r>
      <w:r>
        <w:t>历史绘本，推出线上展览与云课堂、</w:t>
      </w:r>
      <w:r>
        <w:t>AR</w:t>
      </w:r>
      <w:r>
        <w:t>导览、社教机器人等，全力促进了</w:t>
      </w:r>
      <w:r>
        <w:t>“</w:t>
      </w:r>
      <w:r>
        <w:t>文化＋科技＋旅游</w:t>
      </w:r>
      <w:r>
        <w:t>”</w:t>
      </w:r>
      <w:r>
        <w:t>深度融合，</w:t>
      </w:r>
      <w:r>
        <w:t>“</w:t>
      </w:r>
      <w:r>
        <w:t>短短几年时间，院内的陈列展览日益丰富，环境也得到了很大提升</w:t>
      </w:r>
      <w:r>
        <w:t>”</w:t>
      </w:r>
      <w:r>
        <w:t>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丰富功能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让博物馆走进大众生活</w:t>
      </w:r>
    </w:p>
    <w:p w:rsidR="007133D5" w:rsidRDefault="007133D5" w:rsidP="007133D5">
      <w:pPr>
        <w:ind w:firstLineChars="200" w:firstLine="420"/>
      </w:pPr>
      <w:r>
        <w:t>4</w:t>
      </w:r>
      <w:r>
        <w:t>月</w:t>
      </w:r>
      <w:r>
        <w:t>16</w:t>
      </w:r>
      <w:r>
        <w:t>日，天朗气清，西安博物院园区游人如织。从</w:t>
      </w:r>
      <w:r>
        <w:t>“</w:t>
      </w:r>
      <w:r>
        <w:t>活起来</w:t>
      </w:r>
      <w:r>
        <w:t>”</w:t>
      </w:r>
      <w:r>
        <w:t>到</w:t>
      </w:r>
      <w:r>
        <w:t>“</w:t>
      </w:r>
      <w:r>
        <w:t>潮起来</w:t>
      </w:r>
      <w:r>
        <w:t>”</w:t>
      </w:r>
      <w:r>
        <w:t>的不单单是文物和传统文化，更是大众心中泛起的历史自信和文化自信。同一天，西安博物院乐知学堂的</w:t>
      </w:r>
      <w:r>
        <w:t>“</w:t>
      </w:r>
      <w:r>
        <w:t>小分队</w:t>
      </w:r>
      <w:r>
        <w:t>”</w:t>
      </w:r>
      <w:r>
        <w:t>走进陕西妇女儿童活动中心，</w:t>
      </w:r>
      <w:r>
        <w:t>“</w:t>
      </w:r>
      <w:r>
        <w:t>趣</w:t>
      </w:r>
      <w:r>
        <w:t>”</w:t>
      </w:r>
      <w:r>
        <w:t>读博物馆系列公益课程之</w:t>
      </w:r>
      <w:r>
        <w:t>“</w:t>
      </w:r>
      <w:r>
        <w:t>天街飞马</w:t>
      </w:r>
      <w:r>
        <w:t>”</w:t>
      </w:r>
      <w:r>
        <w:t>的故事，在这里公益开讲，引得小朋友们欢笑连连。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博物馆一方面“收藏”历史，一方面带公众展望未来。当下，它的各类空间和多元功能日趋开放。“如今的西安博物院已经不仅仅是一个文物收藏、研究、展示的场所，通过开展越来越丰富的社会公众活动，它正敞开‘大学校’之门，让文物背后的故事，如同一部生动的历史教材，浸润公众的心灵。”李燕说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“乐知学堂”使博物馆真正成为青少年的“第三课堂”；在暑、寒假举办“我们都是唐朝人”等公益主题学习营；将“美育教室”搬进博物馆，与</w:t>
      </w:r>
      <w:r>
        <w:t>30</w:t>
      </w:r>
      <w:r>
        <w:t>多家大中小学共建实践基地</w:t>
      </w:r>
      <w:r>
        <w:t>……</w:t>
      </w:r>
      <w:r>
        <w:t>据介绍，近年来，西安博物院主动顺应趋势，深挖馆藏文物背后的故事，通过组织多种公众教育活动，与公众及时分享研究成果，推动和促进博物馆公众教育事业发展。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目前，西安博物院还在重点开展校本教材编写，已完成了《我从丝路来——西博宝藏》《学成语识国宝》《画说西安》与智慧</w:t>
      </w:r>
      <w:r>
        <w:t>AR</w:t>
      </w:r>
      <w:r>
        <w:t>社教读本的编辑出版，并进一步推进</w:t>
      </w:r>
      <w:r>
        <w:t>AR</w:t>
      </w:r>
      <w:r>
        <w:t>智慧社教平台的建设。李燕介绍，</w:t>
      </w:r>
      <w:r>
        <w:t>“</w:t>
      </w:r>
      <w:r>
        <w:t>我院积极拓展文化惠民领域，开展</w:t>
      </w:r>
      <w:r>
        <w:t>‘</w:t>
      </w:r>
      <w:r>
        <w:t>西博大讲堂</w:t>
      </w:r>
      <w:r>
        <w:t>’‘</w:t>
      </w:r>
      <w:r>
        <w:t>优秀历史文化进校园</w:t>
      </w:r>
      <w:r>
        <w:t>’‘</w:t>
      </w:r>
      <w:r>
        <w:t>跟随西博去探秘</w:t>
      </w:r>
      <w:r>
        <w:t>’‘</w:t>
      </w:r>
      <w:r>
        <w:t>流动博物馆</w:t>
      </w:r>
      <w:r>
        <w:t>’</w:t>
      </w:r>
      <w:r>
        <w:t>等主题活动，不断延展公众教育服务半径</w:t>
      </w:r>
      <w:r>
        <w:t>”</w:t>
      </w:r>
      <w:r>
        <w:t>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探索数字经济发展大格局下的“破圈”之路，西安博物院主动拥抱“元宇宙”，让带着传统文化与历史故事的文创产品走进大众生活。由此推出唐小西、展览、传统节日、数字文创、影视剧、游戏等系列文创产品</w:t>
      </w:r>
      <w:r>
        <w:t>36</w:t>
      </w:r>
      <w:r>
        <w:t>类</w:t>
      </w:r>
      <w:r>
        <w:t>280</w:t>
      </w:r>
      <w:r>
        <w:t>余种，深受大众喜爱，在城市文博领域</w:t>
      </w:r>
      <w:r>
        <w:t>“</w:t>
      </w:r>
      <w:r>
        <w:t>红出圈</w:t>
      </w:r>
      <w:r>
        <w:t>”</w:t>
      </w:r>
      <w:r>
        <w:t>。</w:t>
      </w:r>
    </w:p>
    <w:p w:rsidR="007133D5" w:rsidRDefault="007133D5" w:rsidP="007133D5">
      <w:pPr>
        <w:ind w:firstLineChars="200" w:firstLine="420"/>
      </w:pPr>
      <w:r>
        <w:t>2022</w:t>
      </w:r>
      <w:r>
        <w:t>年，西安博物院入选亚太地区</w:t>
      </w:r>
      <w:r>
        <w:t>20</w:t>
      </w:r>
      <w:r>
        <w:t>大博物馆，这是西安博物院多年奋进脚步的成果见证，更是西安博物院将殷殷嘱托铭记于心、化为行动的见证。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记者了解到，</w:t>
      </w:r>
      <w:r>
        <w:t>2023</w:t>
      </w:r>
      <w:r>
        <w:t>年，西安博物院将继续推进博物馆基础设施改造提升项目，加强智慧博物馆建设，做好博物馆</w:t>
      </w:r>
      <w:r>
        <w:t>“</w:t>
      </w:r>
      <w:r>
        <w:t>五进</w:t>
      </w:r>
      <w:r>
        <w:t>”</w:t>
      </w:r>
      <w:r>
        <w:t>工作，开发完善品牌教育项目，拓展线下线上教育新阵地，推出《他从丝路来</w:t>
      </w:r>
      <w:r>
        <w:t>—</w:t>
      </w:r>
      <w:r>
        <w:t>蓝衣少年之长安游记》等精品展览，对外继续推行</w:t>
      </w:r>
      <w:r>
        <w:t>“</w:t>
      </w:r>
      <w:r>
        <w:t>一院</w:t>
      </w:r>
      <w:r>
        <w:t>+N</w:t>
      </w:r>
      <w:r>
        <w:t>馆</w:t>
      </w:r>
      <w:r>
        <w:t>”</w:t>
      </w:r>
      <w:r>
        <w:t>模式，有效整合馆校资源，共同推进西北工业大学博物馆建设，拓宽西安博物院辐射带动范围和文化服务半径。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“让历史文物服务百姓，服务时代。”西安博物院党委书记甘洪更表示，西安博物院未来将进一步统筹推进文物保护利用传承，加强文物价值的挖掘阐释传播，充分激发文化创新活力，向人民群众展示“活”起来的文物，讲述好丰富多彩的中国文化遗产故事，“我们将继续遵循习近平总书记的指示，推进文化自信自强，为铸就社会主义文化新辉煌贡献博物馆的力量，让博物院这所‘大学校’激发更多的民族自信心与自豪感！”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“活起来”的博物馆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为城市发展注入力量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博物馆是传承人类文明的重要殿堂，是科普知识、提升审美、浸润人心的精神家园。徜徉于文物之中，我们思接千载、神交古人，在历史中展望未来。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习近平总书记“一个博物院就是一所大学校”的指示，高屋建瓴，既是对新时代文物工作的要求，也为博物馆的工作指明了方向。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传承创新，科技赋能；激活文物，让文物“说话”、让历史“发声”。西安博物院通过在文物与历史活态演绎的道路上不断推陈出新，走出特色发展之路，令传统文化成功“破圈”，令博物馆魅力实力“出圈”。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并不止一个西安博物院—近年来，西安市坚持“保护第一、加强管理、挖掘价值、有效利用、让文物活起来”的文物工作方针，截至</w:t>
      </w:r>
      <w:r>
        <w:t>2022</w:t>
      </w:r>
      <w:r>
        <w:t>年底，建成各类博物馆</w:t>
      </w:r>
      <w:r>
        <w:t>159</w:t>
      </w:r>
      <w:r>
        <w:t>座，创新文物保护利用思路，实施城市考古、大遗址保护、重点文物保护工程，推进城市建设、促进文旅深度融合，让文物和文化遗产在新时代绽放新光彩。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如今，在这座“博物馆之城”琳琅满目的打卡路线中，市民游客对文博深度游的热情不断高涨；面对逐渐年轻化的游客群体，各家博物馆在讲好传统文化故事的基础上推出趣味互动、手工制作、夜游、探秘及各类研学课程等多样服务产品，深受大众欢迎；在各类创新元素的加持下，博物馆们以亲民化路线走向大众，不断“出圈”的文创产品，带着西安城市的文化热情，与五湖四海的游客共同“回家”。</w:t>
      </w:r>
    </w:p>
    <w:p w:rsidR="007133D5" w:rsidRDefault="007133D5" w:rsidP="007133D5">
      <w:pPr>
        <w:ind w:firstLineChars="200" w:firstLine="420"/>
      </w:pPr>
      <w:r>
        <w:rPr>
          <w:rFonts w:hint="eastAsia"/>
        </w:rPr>
        <w:t>走进博物馆，爱上博物馆。当博物馆在新时代中有了更多“打开”方式，我们可以期待，未来，这座城市中，将有越来越多的博物馆，如西安博物院一样与城市气韵相伴共荣。它们将在新时代中呈现出色彩瑰丽的奇妙之“变”，让更多人知晓灿若星辰的文化瑰宝、浩瀚博大的中华文明。</w:t>
      </w:r>
    </w:p>
    <w:p w:rsidR="007133D5" w:rsidRDefault="007133D5" w:rsidP="00750CB3">
      <w:pPr>
        <w:jc w:val="right"/>
      </w:pPr>
      <w:r w:rsidRPr="00750CB3">
        <w:rPr>
          <w:rFonts w:hint="eastAsia"/>
        </w:rPr>
        <w:t>西安日报</w:t>
      </w:r>
      <w:r w:rsidRPr="00750CB3">
        <w:t>2023-04-23</w:t>
      </w:r>
    </w:p>
    <w:p w:rsidR="007133D5" w:rsidRDefault="007133D5" w:rsidP="00C03557">
      <w:pPr>
        <w:sectPr w:rsidR="007133D5" w:rsidSect="00C0355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40B0" w:rsidRDefault="00C140B0"/>
    <w:sectPr w:rsidR="00C140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33D5"/>
    <w:rsid w:val="007133D5"/>
    <w:rsid w:val="00C140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133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133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406</Words>
  <Characters>2318</Characters>
  <Application>Microsoft Office Word</Application>
  <DocSecurity>0</DocSecurity>
  <Lines>19</Lines>
  <Paragraphs>5</Paragraphs>
  <ScaleCrop>false</ScaleCrop>
  <Company>Microsoft</Company>
  <LinksUpToDate>false</LinksUpToDate>
  <CharactersWithSpaces>2719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2023-04-26T01:43:00Z</dcterms:created>
</cp:coreProperties>
</file>