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66D" w:rsidRDefault="0055166D">
      <w:pPr>
        <w:pStyle w:val="1"/>
      </w:pPr>
      <w:r>
        <w:rPr>
          <w:rFonts w:hint="eastAsia"/>
        </w:rPr>
        <w:t>怒江州政务服务管理局报送信息工作制度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第一条</w:t>
      </w:r>
      <w:r>
        <w:rPr>
          <w:rFonts w:hint="eastAsia"/>
        </w:rPr>
        <w:t xml:space="preserve"> </w:t>
      </w:r>
      <w:r>
        <w:rPr>
          <w:rFonts w:hint="eastAsia"/>
        </w:rPr>
        <w:t>为了规范信息报送工作，及时准确地反映和宣传全州政务服务管理工作推进情况，特制定如下报送信息工作制度。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第二条</w:t>
      </w:r>
      <w:r>
        <w:rPr>
          <w:rFonts w:hint="eastAsia"/>
        </w:rPr>
        <w:t xml:space="preserve">  </w:t>
      </w:r>
      <w:r>
        <w:rPr>
          <w:rFonts w:hint="eastAsia"/>
        </w:rPr>
        <w:t>信息报送及宣传原则</w:t>
      </w:r>
    </w:p>
    <w:p w:rsidR="0055166D" w:rsidRDefault="0055166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及时性原则。重要信息早发现、早收集、早报送。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准确性原则。实事求是，尊重客观，符合实际，文字表述准确，用词严谨、分析恰当、数字精确。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实效性原则。以服务决策，推动落实，促进工作为原则，及时提供真实、有用的情况，坚决克服形式主义。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政治性原则。信息宣传工作要严格按照中央、省、州有关要求，坚持以政治建设为统领，强化党管信息，在信息宣传中自觉增强“四个意识”、坚定“四个自信”，做到“两个维护”。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第三条</w:t>
      </w:r>
      <w:r>
        <w:rPr>
          <w:rFonts w:hint="eastAsia"/>
        </w:rPr>
        <w:t xml:space="preserve">  </w:t>
      </w:r>
      <w:r>
        <w:rPr>
          <w:rFonts w:hint="eastAsia"/>
        </w:rPr>
        <w:t>信息报送的管理</w:t>
      </w:r>
    </w:p>
    <w:p w:rsidR="0055166D" w:rsidRDefault="0055166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局办公室负责信息工作的管理，建立和制订信息工作计划，做好信息的采集、筛选、编排和发送。各县（市）、州交易中心、州政采中心和局机关各科室负责重点收集本条线上的工作信息，各县（市）要确定</w:t>
      </w:r>
      <w:r>
        <w:rPr>
          <w:rFonts w:hint="eastAsia"/>
        </w:rPr>
        <w:t>1</w:t>
      </w:r>
      <w:r>
        <w:rPr>
          <w:rFonts w:hint="eastAsia"/>
        </w:rPr>
        <w:t>名信息工作联络人，及时向局办公室报送书面信息。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向上级、以及其他有关平行部门报送的政务信息，统一归口局办公室报送管理。未经办领导批准，其他科室不得以政务服务管理局名义自行报送信息。如系专项工作所需，须经局领导同意后方可报送，所报信息交办公室存档备案。州交易中心、州政采中心和局机关各科室向上级单位和领导报送的信息，应主要限于业务工作进展的动态，不得夹带请示类事项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第四条</w:t>
      </w:r>
      <w:r>
        <w:rPr>
          <w:rFonts w:hint="eastAsia"/>
        </w:rPr>
        <w:t xml:space="preserve">  </w:t>
      </w:r>
      <w:r>
        <w:rPr>
          <w:rFonts w:hint="eastAsia"/>
        </w:rPr>
        <w:t>信息报送内容</w:t>
      </w:r>
    </w:p>
    <w:p w:rsidR="0055166D" w:rsidRDefault="0055166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信息工作要紧紧围绕州委、州政府中心工作和重点工作，突出政务服务和公共资源交易工作特色，做到重大突发事件立即报送，重要工作动态及时报送，成功的做法和经验应随时报送。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各县（市）、州交易中心、州政采中心和局机关各科室的工作思路、工作进展情况、主要指标任务完成情况要定期报送。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要减少会议类、培训类等信息，加大对问题研究类、方法对策类、创新举措类信息报送，切实提高信息的质量和水平。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第五条</w:t>
      </w:r>
      <w:r>
        <w:rPr>
          <w:rFonts w:hint="eastAsia"/>
        </w:rPr>
        <w:t xml:space="preserve"> </w:t>
      </w:r>
      <w:r>
        <w:rPr>
          <w:rFonts w:hint="eastAsia"/>
        </w:rPr>
        <w:t>信息报送要求</w:t>
      </w:r>
    </w:p>
    <w:p w:rsidR="0055166D" w:rsidRDefault="0055166D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确保信息报送的真实、准确。各县（市）、州交易中心、州政采中心和局机关各科室报送的信息，做到及时、真实、准确，不得有弄虚作假、瞒报、漏报和报喜不报忧等情况。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信息报送和采用通报制度。按照“应报尽报”的原则，各县（市）每月上报信息不少于</w:t>
      </w:r>
      <w:r>
        <w:rPr>
          <w:rFonts w:hint="eastAsia"/>
        </w:rPr>
        <w:t>2</w:t>
      </w:r>
      <w:r>
        <w:rPr>
          <w:rFonts w:hint="eastAsia"/>
        </w:rPr>
        <w:t>条，州交易中心、州政采中心和局机关各科室原则上两个月上报信息不少于</w:t>
      </w:r>
      <w:r>
        <w:rPr>
          <w:rFonts w:hint="eastAsia"/>
        </w:rPr>
        <w:t>1</w:t>
      </w:r>
      <w:r>
        <w:rPr>
          <w:rFonts w:hint="eastAsia"/>
        </w:rPr>
        <w:t>条。信息类别不限，以调研报告、专题报告或问题信息为主，也可以是工作动态，信息简报，报送时间结合工作开展完成情况报送，不作硬性要求。办公室将定期通报信息上报及采用情况。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严格信息报送程序，所有上报的信息必须经过分管领导的签字同意后方可上报，经分管领导审核同意报送的信息，统一报送局办公室，由局办公室上报州委、州政府信息科室。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由办公室负责，结合当前州委、州政府重点工作安排部署，适时对各县（市）、州交易中心、州政采中心和局机关各科室进行信息约稿，信息约稿一般在收到约稿后</w:t>
      </w:r>
      <w:r>
        <w:rPr>
          <w:rFonts w:hint="eastAsia"/>
        </w:rPr>
        <w:t>5</w:t>
      </w:r>
      <w:r>
        <w:rPr>
          <w:rFonts w:hint="eastAsia"/>
        </w:rPr>
        <w:t>天内报送，要求信息约稿必须报送。</w:t>
      </w:r>
    </w:p>
    <w:p w:rsidR="0055166D" w:rsidRDefault="0055166D">
      <w:pPr>
        <w:ind w:firstLine="420"/>
        <w:jc w:val="left"/>
      </w:pPr>
      <w:r>
        <w:rPr>
          <w:rFonts w:hint="eastAsia"/>
        </w:rPr>
        <w:lastRenderedPageBreak/>
        <w:t>5.</w:t>
      </w:r>
      <w:r>
        <w:rPr>
          <w:rFonts w:hint="eastAsia"/>
        </w:rPr>
        <w:t>报送信息保密审查制度。要按照保密工作的有关规定，做好信息报送保密审核和涉密信息的安全保密工作。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第六条</w:t>
      </w:r>
      <w:r>
        <w:rPr>
          <w:rFonts w:hint="eastAsia"/>
        </w:rPr>
        <w:t xml:space="preserve"> </w:t>
      </w:r>
      <w:r>
        <w:rPr>
          <w:rFonts w:hint="eastAsia"/>
        </w:rPr>
        <w:t>健全信息奖励机制。局办公室每季度通报</w:t>
      </w:r>
      <w:r>
        <w:rPr>
          <w:rFonts w:hint="eastAsia"/>
        </w:rPr>
        <w:t>1</w:t>
      </w:r>
      <w:r>
        <w:rPr>
          <w:rFonts w:hint="eastAsia"/>
        </w:rPr>
        <w:t>次信息报送和信息采用情况。</w:t>
      </w:r>
    </w:p>
    <w:p w:rsidR="0055166D" w:rsidRDefault="0055166D">
      <w:pPr>
        <w:ind w:firstLine="420"/>
        <w:jc w:val="left"/>
      </w:pPr>
      <w:r>
        <w:rPr>
          <w:rFonts w:hint="eastAsia"/>
        </w:rPr>
        <w:t>第七条</w:t>
      </w:r>
      <w:r>
        <w:rPr>
          <w:rFonts w:hint="eastAsia"/>
        </w:rPr>
        <w:t xml:space="preserve">  </w:t>
      </w:r>
      <w:r>
        <w:rPr>
          <w:rFonts w:hint="eastAsia"/>
        </w:rPr>
        <w:t>本制度自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日起执行，由怒江州政务服务管理局办公室负责解释。</w:t>
      </w:r>
    </w:p>
    <w:p w:rsidR="0055166D" w:rsidRDefault="0055166D">
      <w:pPr>
        <w:ind w:firstLine="420"/>
        <w:jc w:val="right"/>
      </w:pPr>
      <w:r>
        <w:rPr>
          <w:rFonts w:hint="eastAsia"/>
        </w:rPr>
        <w:t>怒江傈僳族自治州人民政府</w:t>
      </w:r>
      <w:r>
        <w:rPr>
          <w:rFonts w:hint="eastAsia"/>
        </w:rPr>
        <w:t>2022-09-14</w:t>
      </w:r>
    </w:p>
    <w:p w:rsidR="0055166D" w:rsidRDefault="0055166D" w:rsidP="003025E2">
      <w:pPr>
        <w:sectPr w:rsidR="0055166D" w:rsidSect="003025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1FCD" w:rsidRDefault="00191FCD"/>
    <w:sectPr w:rsidR="00191F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5166D"/>
    <w:rsid w:val="00191FCD"/>
    <w:rsid w:val="005516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16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516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1165</Characters>
  <Application>Microsoft Office Word</Application>
  <DocSecurity>0</DocSecurity>
  <Lines>9</Lines>
  <Paragraphs>2</Paragraphs>
  <ScaleCrop>false</ScaleCrop>
  <Company>微软中国</Company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2023-03-17T05:47:00Z</dcterms:created>
</cp:coreProperties>
</file>