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A5" w:rsidRDefault="00A816A5">
      <w:pPr>
        <w:pStyle w:val="1"/>
      </w:pPr>
      <w:bookmarkStart w:id="0" w:name="_Toc18354"/>
      <w:r>
        <w:rPr>
          <w:rFonts w:hint="eastAsia"/>
        </w:rPr>
        <w:t>龙岩市永定区司法局政府信息公开“三审三校”制度</w:t>
      </w:r>
      <w:bookmarkEnd w:id="0"/>
    </w:p>
    <w:p w:rsidR="00A816A5" w:rsidRDefault="00A816A5">
      <w:pPr>
        <w:ind w:firstLine="420"/>
        <w:jc w:val="left"/>
      </w:pPr>
      <w:r>
        <w:rPr>
          <w:rFonts w:hint="eastAsia"/>
        </w:rPr>
        <w:t>第一条</w:t>
      </w:r>
      <w:r>
        <w:rPr>
          <w:rFonts w:hint="eastAsia"/>
        </w:rPr>
        <w:t xml:space="preserve">  </w:t>
      </w:r>
      <w:r>
        <w:rPr>
          <w:rFonts w:hint="eastAsia"/>
        </w:rPr>
        <w:t>为进一步规范政府信息公开流程，规范司法行政系统政务信息报送、新媒体平台信息发布等工作，确保上报、发布信息真实、准确，根据《中华人民共和国保守国家秘密法》和《中华人民共和国政府信息公开条例》制定本制度。</w:t>
      </w:r>
    </w:p>
    <w:p w:rsidR="00A816A5" w:rsidRDefault="00A816A5">
      <w:pPr>
        <w:ind w:firstLine="420"/>
        <w:jc w:val="left"/>
      </w:pPr>
      <w:r>
        <w:rPr>
          <w:rFonts w:hint="eastAsia"/>
        </w:rPr>
        <w:t>第二条</w:t>
      </w:r>
      <w:r>
        <w:rPr>
          <w:rFonts w:hint="eastAsia"/>
        </w:rPr>
        <w:t xml:space="preserve">  </w:t>
      </w:r>
      <w:r>
        <w:rPr>
          <w:rFonts w:hint="eastAsia"/>
        </w:rPr>
        <w:t>适用范围</w:t>
      </w:r>
    </w:p>
    <w:p w:rsidR="00A816A5" w:rsidRDefault="00A816A5">
      <w:pPr>
        <w:ind w:firstLine="420"/>
        <w:jc w:val="left"/>
      </w:pPr>
      <w:r>
        <w:rPr>
          <w:rFonts w:hint="eastAsia"/>
        </w:rPr>
        <w:t>本制度适用于全区司法行政系统对外报送的政务信息、新闻稿件。</w:t>
      </w:r>
    </w:p>
    <w:p w:rsidR="00A816A5" w:rsidRDefault="00A816A5">
      <w:pPr>
        <w:ind w:firstLine="420"/>
        <w:jc w:val="left"/>
      </w:pPr>
      <w:r>
        <w:rPr>
          <w:rFonts w:hint="eastAsia"/>
        </w:rPr>
        <w:t>第三条</w:t>
      </w:r>
      <w:r>
        <w:rPr>
          <w:rFonts w:hint="eastAsia"/>
        </w:rPr>
        <w:t xml:space="preserve">  </w:t>
      </w:r>
      <w:r>
        <w:rPr>
          <w:rFonts w:hint="eastAsia"/>
        </w:rPr>
        <w:t>工作流程</w:t>
      </w:r>
    </w:p>
    <w:p w:rsidR="00A816A5" w:rsidRDefault="00A816A5">
      <w:pPr>
        <w:ind w:firstLine="420"/>
        <w:jc w:val="left"/>
      </w:pPr>
      <w:r>
        <w:rPr>
          <w:rFonts w:hint="eastAsia"/>
        </w:rPr>
        <w:t>按照“谁主管，谁负责”的原则，局机关各有关股（办）、各司法所，永定公证处、区多元调解联动中心需自行设置稿件审核岗位，报局综合股备案，在信息发布工作中严格执行“编辑初审、部门负责人复审、分管领导终审”制度。</w:t>
      </w:r>
    </w:p>
    <w:p w:rsidR="00A816A5" w:rsidRDefault="00A816A5">
      <w:pPr>
        <w:ind w:firstLine="420"/>
        <w:jc w:val="left"/>
      </w:pPr>
      <w:r>
        <w:rPr>
          <w:rFonts w:hint="eastAsia"/>
        </w:rPr>
        <w:t>（一）编辑初审</w:t>
      </w:r>
    </w:p>
    <w:p w:rsidR="00A816A5" w:rsidRDefault="00A816A5">
      <w:pPr>
        <w:ind w:firstLine="420"/>
        <w:jc w:val="left"/>
      </w:pPr>
      <w:r>
        <w:rPr>
          <w:rFonts w:hint="eastAsia"/>
        </w:rPr>
        <w:t>1.</w:t>
      </w:r>
      <w:r>
        <w:rPr>
          <w:rFonts w:hint="eastAsia"/>
        </w:rPr>
        <w:t>仔细阅读稿件全文，掌握稿件的基本内容，审查稿件是否符合信息发布的宗旨和报道范围。</w:t>
      </w:r>
    </w:p>
    <w:p w:rsidR="00A816A5" w:rsidRDefault="00A816A5">
      <w:pPr>
        <w:ind w:firstLine="420"/>
        <w:jc w:val="left"/>
      </w:pPr>
      <w:r>
        <w:rPr>
          <w:rFonts w:hint="eastAsia"/>
        </w:rPr>
        <w:t>2.</w:t>
      </w:r>
      <w:r>
        <w:rPr>
          <w:rFonts w:hint="eastAsia"/>
        </w:rPr>
        <w:t>修正稿件内容，严禁出现错字、漏字或者不规范的词语，特别是地域名称表述错误、领导姓名错误等信息。签署姓名和日期后送交部门负责人审核。</w:t>
      </w:r>
    </w:p>
    <w:p w:rsidR="00A816A5" w:rsidRDefault="00A816A5">
      <w:pPr>
        <w:ind w:firstLine="420"/>
        <w:jc w:val="left"/>
      </w:pPr>
      <w:r>
        <w:rPr>
          <w:rFonts w:hint="eastAsia"/>
        </w:rPr>
        <w:t>（二）部门负责人复审</w:t>
      </w:r>
    </w:p>
    <w:p w:rsidR="00A816A5" w:rsidRDefault="00A816A5">
      <w:pPr>
        <w:ind w:firstLine="420"/>
        <w:jc w:val="left"/>
      </w:pPr>
      <w:r>
        <w:rPr>
          <w:rFonts w:hint="eastAsia"/>
        </w:rPr>
        <w:t>1.</w:t>
      </w:r>
      <w:r>
        <w:rPr>
          <w:rFonts w:hint="eastAsia"/>
        </w:rPr>
        <w:t>编辑员将选定稿件，送交部门负责人二审。部门负责人根据稿件质量对稿件作全面审查，并依据政府信息公开保密审查制度签署审查意见。</w:t>
      </w:r>
    </w:p>
    <w:p w:rsidR="00A816A5" w:rsidRDefault="00A816A5">
      <w:pPr>
        <w:ind w:firstLine="420"/>
        <w:jc w:val="left"/>
      </w:pPr>
      <w:r>
        <w:rPr>
          <w:rFonts w:hint="eastAsia"/>
        </w:rPr>
        <w:t>2.</w:t>
      </w:r>
      <w:r>
        <w:rPr>
          <w:rFonts w:hint="eastAsia"/>
        </w:rPr>
        <w:t>部门负责人对编辑制作的图文信息进行审核，并对信息标题、副标题、图片说明、版式着重审核，并提出修改意见，审核后交编辑员修改。</w:t>
      </w:r>
    </w:p>
    <w:p w:rsidR="00A816A5" w:rsidRDefault="00A816A5">
      <w:pPr>
        <w:ind w:firstLine="420"/>
        <w:jc w:val="left"/>
      </w:pPr>
      <w:r>
        <w:rPr>
          <w:rFonts w:hint="eastAsia"/>
        </w:rPr>
        <w:t>3.</w:t>
      </w:r>
      <w:r>
        <w:rPr>
          <w:rFonts w:hint="eastAsia"/>
        </w:rPr>
        <w:t>部门负责人对编辑员修改后的文章进行审核，无误后签署姓名和日期交分管领导审核。</w:t>
      </w:r>
    </w:p>
    <w:p w:rsidR="00A816A5" w:rsidRDefault="00A816A5">
      <w:pPr>
        <w:ind w:firstLine="420"/>
        <w:jc w:val="left"/>
      </w:pPr>
      <w:r>
        <w:rPr>
          <w:rFonts w:hint="eastAsia"/>
        </w:rPr>
        <w:t>（三）分管领导终审</w:t>
      </w:r>
    </w:p>
    <w:p w:rsidR="00A816A5" w:rsidRDefault="00A816A5">
      <w:pPr>
        <w:ind w:firstLine="420"/>
        <w:jc w:val="left"/>
      </w:pPr>
      <w:r>
        <w:rPr>
          <w:rFonts w:hint="eastAsia"/>
        </w:rPr>
        <w:t>1.</w:t>
      </w:r>
      <w:r>
        <w:rPr>
          <w:rFonts w:hint="eastAsia"/>
        </w:rPr>
        <w:t>部门负责人按照信息报道的具体工作类别交由分管此项工作的领导终审。</w:t>
      </w:r>
    </w:p>
    <w:p w:rsidR="00A816A5" w:rsidRDefault="00A816A5">
      <w:pPr>
        <w:ind w:firstLine="420"/>
        <w:jc w:val="left"/>
      </w:pPr>
      <w:r>
        <w:rPr>
          <w:rFonts w:hint="eastAsia"/>
        </w:rPr>
        <w:t>2.</w:t>
      </w:r>
      <w:r>
        <w:rPr>
          <w:rFonts w:hint="eastAsia"/>
        </w:rPr>
        <w:t>部门负责人将署名和日期的预览信息交分管领导终审，分管领导对标题、版式审核后提出修改意见或批清，返回编辑员进行修改。</w:t>
      </w:r>
    </w:p>
    <w:p w:rsidR="00A816A5" w:rsidRDefault="00A816A5">
      <w:pPr>
        <w:ind w:firstLine="420"/>
        <w:jc w:val="left"/>
      </w:pPr>
      <w:r>
        <w:rPr>
          <w:rFonts w:hint="eastAsia"/>
        </w:rPr>
        <w:t>第四条</w:t>
      </w:r>
      <w:r>
        <w:rPr>
          <w:rFonts w:hint="eastAsia"/>
        </w:rPr>
        <w:t xml:space="preserve">  </w:t>
      </w:r>
      <w:r>
        <w:rPr>
          <w:rFonts w:hint="eastAsia"/>
        </w:rPr>
        <w:t>责任追究</w:t>
      </w:r>
    </w:p>
    <w:p w:rsidR="00A816A5" w:rsidRDefault="00A816A5">
      <w:pPr>
        <w:ind w:firstLine="420"/>
        <w:jc w:val="left"/>
      </w:pPr>
      <w:r>
        <w:rPr>
          <w:rFonts w:hint="eastAsia"/>
        </w:rPr>
        <w:t>局机关各股（办）、各司法所，永定公证处、各中心要严格落实上网信息“三审三校”制度，对执行“三审三校”制度不严、违规发布、不当发布造成司法行政系统形象受损的行为，将严肃追究相关责任人责任。</w:t>
      </w:r>
    </w:p>
    <w:p w:rsidR="00A816A5" w:rsidRDefault="00A816A5">
      <w:pPr>
        <w:ind w:firstLine="420"/>
        <w:jc w:val="right"/>
      </w:pPr>
      <w:r>
        <w:rPr>
          <w:rFonts w:hint="eastAsia"/>
        </w:rPr>
        <w:t>永定区司法局</w:t>
      </w:r>
      <w:r>
        <w:rPr>
          <w:rFonts w:hint="eastAsia"/>
        </w:rPr>
        <w:t>2022-09-29</w:t>
      </w:r>
    </w:p>
    <w:p w:rsidR="00A816A5" w:rsidRDefault="00A816A5" w:rsidP="007C0C08">
      <w:pPr>
        <w:sectPr w:rsidR="00A816A5" w:rsidSect="00D55B24">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6C596F" w:rsidRDefault="006C596F"/>
    <w:sectPr w:rsidR="006C59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24" w:rsidRDefault="006C596F">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24" w:rsidRDefault="006C596F">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24" w:rsidRDefault="006C596F">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24" w:rsidRDefault="006C596F">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816A5"/>
    <w:rsid w:val="006C596F"/>
    <w:rsid w:val="00A81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816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16A5"/>
    <w:rPr>
      <w:rFonts w:ascii="黑体" w:eastAsia="黑体" w:hAnsi="宋体" w:cs="Times New Roman"/>
      <w:b/>
      <w:kern w:val="36"/>
      <w:sz w:val="32"/>
      <w:szCs w:val="32"/>
    </w:rPr>
  </w:style>
  <w:style w:type="paragraph" w:styleId="a3">
    <w:name w:val="footer"/>
    <w:basedOn w:val="a"/>
    <w:link w:val="Char"/>
    <w:qFormat/>
    <w:rsid w:val="00A816A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A816A5"/>
    <w:rPr>
      <w:rFonts w:ascii="宋体" w:eastAsia="宋体" w:hAnsi="宋体" w:cs="Times New Roman"/>
      <w:b/>
      <w:bCs/>
      <w:i/>
      <w:kern w:val="36"/>
      <w:sz w:val="24"/>
      <w:szCs w:val="18"/>
    </w:rPr>
  </w:style>
  <w:style w:type="paragraph" w:styleId="a4">
    <w:name w:val="header"/>
    <w:basedOn w:val="a"/>
    <w:link w:val="Char0"/>
    <w:qFormat/>
    <w:rsid w:val="00A816A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A816A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2023-03-17T08:19:00Z</dcterms:created>
</cp:coreProperties>
</file>