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FDF" w:rsidRDefault="00072FDF" w:rsidP="006E30E0">
      <w:pPr>
        <w:pStyle w:val="1"/>
      </w:pPr>
      <w:r w:rsidRPr="006E30E0">
        <w:rPr>
          <w:rFonts w:hint="eastAsia"/>
        </w:rPr>
        <w:t>鹤浦镇人大</w:t>
      </w:r>
      <w:r w:rsidRPr="006E30E0">
        <w:t>2021</w:t>
      </w:r>
      <w:r w:rsidRPr="006E30E0">
        <w:rPr>
          <w:rFonts w:hint="eastAsia"/>
        </w:rPr>
        <w:t>年工作总结和</w:t>
      </w:r>
      <w:r w:rsidRPr="006E30E0">
        <w:t>2022</w:t>
      </w:r>
      <w:r w:rsidRPr="006E30E0">
        <w:rPr>
          <w:rFonts w:hint="eastAsia"/>
        </w:rPr>
        <w:t>年工作安排</w:t>
      </w:r>
    </w:p>
    <w:p w:rsidR="00072FDF" w:rsidRDefault="00072FDF" w:rsidP="00072FDF">
      <w:pPr>
        <w:ind w:firstLineChars="200" w:firstLine="420"/>
      </w:pPr>
      <w:r>
        <w:t>2021</w:t>
      </w:r>
      <w:r>
        <w:rPr>
          <w:rFonts w:hint="eastAsia"/>
        </w:rPr>
        <w:t>年，在县人大常委会的精心指导和镇党委的正确领导下，鹤浦镇人大高举习近平新时代中国特色社会主义思想伟大旗帜，认真落实省市县人大工作会议部署要求，围绕县委“聚力一二五，走好共富路”战略目标，主动作为、创新发展。主要做好以下三点：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一、</w:t>
      </w:r>
      <w:r>
        <w:t>2021</w:t>
      </w:r>
      <w:r>
        <w:rPr>
          <w:rFonts w:hint="eastAsia"/>
        </w:rPr>
        <w:t>工作回顾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（一）做好人大各项常规性工作。依法举行主席团会议</w:t>
      </w:r>
      <w:r>
        <w:t>8</w:t>
      </w:r>
      <w:r>
        <w:rPr>
          <w:rFonts w:hint="eastAsia"/>
        </w:rPr>
        <w:t>次，听取、审议专项工作报告</w:t>
      </w:r>
      <w:r>
        <w:t>10</w:t>
      </w:r>
      <w:r>
        <w:rPr>
          <w:rFonts w:hint="eastAsia"/>
        </w:rPr>
        <w:t>个，交办代表意见</w:t>
      </w:r>
      <w:r>
        <w:t>67</w:t>
      </w:r>
      <w:r>
        <w:rPr>
          <w:rFonts w:hint="eastAsia"/>
        </w:rPr>
        <w:t>条，票决政府民生实事工程</w:t>
      </w:r>
      <w:r>
        <w:t>10</w:t>
      </w:r>
      <w:r>
        <w:rPr>
          <w:rFonts w:hint="eastAsia"/>
        </w:rPr>
        <w:t>项，组织执法检查和代表视察</w:t>
      </w:r>
      <w:r>
        <w:t>7</w:t>
      </w:r>
      <w:r>
        <w:rPr>
          <w:rFonts w:hint="eastAsia"/>
        </w:rPr>
        <w:t>次，交办代表闭会期间的意见建议</w:t>
      </w:r>
      <w:r>
        <w:t>17</w:t>
      </w:r>
      <w:r>
        <w:rPr>
          <w:rFonts w:hint="eastAsia"/>
        </w:rPr>
        <w:t>条。人大各项工作在历年基础上有创新有成果，为我镇经济社会稳定发展，发挥了积极的作用。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（二）全力做好县、镇两级人大换届工作。一是提前谋划，做好调研摸底，合理划分选区并分配名额，通盘谋划细化方案，分片区分时段快速推进各项工作任务；二是抽调各办精干力量成立领导小组办公室，组织培训各阶段工作要求及程序，部署落实各阶段工作任务。三是把握时间节点有序推进，严把推荐审查选举关口，选出优质代表，</w:t>
      </w:r>
      <w:r>
        <w:t>12</w:t>
      </w:r>
      <w:r>
        <w:rPr>
          <w:rFonts w:hint="eastAsia"/>
        </w:rPr>
        <w:t>月</w:t>
      </w:r>
      <w:r>
        <w:t>16</w:t>
      </w:r>
      <w:r>
        <w:rPr>
          <w:rFonts w:hint="eastAsia"/>
        </w:rPr>
        <w:t>日前选出县人大代表</w:t>
      </w:r>
      <w:r>
        <w:t>15</w:t>
      </w:r>
      <w:r>
        <w:rPr>
          <w:rFonts w:hint="eastAsia"/>
        </w:rPr>
        <w:t>名，镇人大代表</w:t>
      </w:r>
      <w:r>
        <w:t>73</w:t>
      </w:r>
      <w:r>
        <w:rPr>
          <w:rFonts w:hint="eastAsia"/>
        </w:rPr>
        <w:t>名。</w:t>
      </w:r>
      <w:r>
        <w:t>12</w:t>
      </w:r>
      <w:r>
        <w:rPr>
          <w:rFonts w:hint="eastAsia"/>
        </w:rPr>
        <w:t>月</w:t>
      </w:r>
      <w:r>
        <w:t>23</w:t>
      </w:r>
      <w:r>
        <w:rPr>
          <w:rFonts w:hint="eastAsia"/>
        </w:rPr>
        <w:t>日，组织召开镇十九届人民代表大会，审议通过政府工作报告、人大主席团报告、财政报告，票决出</w:t>
      </w:r>
      <w:r>
        <w:t>6</w:t>
      </w:r>
      <w:r>
        <w:rPr>
          <w:rFonts w:hint="eastAsia"/>
        </w:rPr>
        <w:t>项实事工程，满票选出人大主席、副主席、镇长、副镇长。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（三）依托人大平台展现新一届人大代表履职尽责新风采。引导代表安装使用代表通，利用代表通呈现履职尽责全过程，展示每一位人大代表督事、值班联络、考察学习的风采。组织县代表参加县十九届人民代表大会，完成建议提案的梳理，同时积极配合做好县人大会的各项工作事宜。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二、</w:t>
      </w:r>
      <w:r>
        <w:t>2022</w:t>
      </w:r>
      <w:r>
        <w:rPr>
          <w:rFonts w:hint="eastAsia"/>
        </w:rPr>
        <w:t>工作计划</w:t>
      </w:r>
    </w:p>
    <w:p w:rsidR="00072FDF" w:rsidRDefault="00072FDF" w:rsidP="00072FDF">
      <w:pPr>
        <w:ind w:firstLineChars="200" w:firstLine="420"/>
      </w:pPr>
      <w:r>
        <w:t>2022</w:t>
      </w:r>
      <w:r>
        <w:rPr>
          <w:rFonts w:hint="eastAsia"/>
        </w:rPr>
        <w:t>年，鹤浦镇人大将紧扣镇党委“担当二四六，奋进开新局”目标要求，紧紧围绕全镇工作大局，围绕中心搞好服务，突出重点搞好监督，强化履职提升效能，努力为高质量建设共同富裕和美海岛作出应有的贡献。主要做好以下三点：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（一）坚持党的领导，在服务中心大局上与时俱进。准确把握习近平总书记关于发展全过程人民民主的重要论述，在确定工作思路计划前，多层次征求代表、群众、政府部门和社会各界意见建议，深入研究党委要求、实践需要和人民群众强烈期盼，将代表议案建议、群众反映意见、视察调研情况等作为确定工作思路要点的基础，梳理汇总讨论决定。积极贯彻落实省市县人大工作会议精神，及时组织全镇代表认真学习讨论，始终与群众需求精准对接、高度融合，让各项工作办到群众的“心坎上”。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（二）坚持问题导向，在强化监督实效上与时俱进。一是围绕镇党委提出的发展思路和人民群众普遍关心的热点、难点问题，深入开展调研活动，聚焦工业经济发展、城镇基础建设、乡村振兴等工作，广泛听取群众意见，提出有质量、可操作性的工作建议，为镇党委科学决策提供参考，助推高质量发展。二是以产业发展、人居环境提升、环境保护等为重点，积极向政府部门建言献策，切实维护人民群众的合法权益，维护社会的和谐稳定，展现人大的责任和担当。着眼基层关注民生，开展社会救助体系建设专题询问，推进政府提高精准扶贫水平。组织主席团会议听取海韵南田精品线、生活垃圾分类、渔业安全生产长效机制、农村环境整治村发展情况等汇报，助推基层治理水平整体提升。三是深入组织开展专题视察。结合全镇经济社会发展的重点和难点，有计划的组织开展乡村发展、食品安全、减船转产、民生实事工程等视察活动。对各单位工作开</w:t>
      </w:r>
      <w:r>
        <w:rPr>
          <w:rFonts w:hint="eastAsia"/>
        </w:rPr>
        <w:lastRenderedPageBreak/>
        <w:t>展工作评议，使代表及时了解政府工作，积极献言献策，促进工作顺利开展。进一步加大代表建议办理工作的跟踪督办力度，提高办理透明度。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（三）紧扣代表履职，在代表服务上与时俱进。一是丰富代表小组活动，定期开展“代表活动月”活动，内容重点聚焦于食品安全、渔业安全、农村人居环境提升、垃圾分类等民生实事工程。强化代表建议督办，不断提升代表建议答复办结率、满意率，提高代表建议所提问题的解决率。二是进一步深化代表履职平台建设，加强对代表联络站宣传，打响联络站品牌，打通代表倾听民声、汇集民意的便捷渠道，深入挖掘代表联络站沟通平台作用，提升联络站运行质量，优化联络站功能设置，形成推进联络站建设的工作合力。定期组织人大主席团会议，使代表的意见和建议得到充分反映和表达。三是紧扣我镇经济社会发展关键期，围绕海洋经济、美丽富民、共同富裕建设等事关我镇高质量发展的重要事项深入走访调研，学思想、汇民意，形成高质量、有思想、有见地调研报告，多角度、多元化讲述民主故事。四是依托宁波人大履职平台，进一步做好代表通推广普及，尤其是做好网上学堂、我的履职、代表督事等重点内容的学习和运用，通过主动学习、履职、督事去全面呈现代表们履职尽责全过程，让依法履职的全过程成为践行人民民主的全过程，用实际行动推动全过程人民民主不断发展完善、落地，落实。</w:t>
      </w:r>
    </w:p>
    <w:p w:rsidR="00072FDF" w:rsidRDefault="00072FDF" w:rsidP="00072FDF">
      <w:pPr>
        <w:ind w:firstLineChars="200" w:firstLine="420"/>
      </w:pPr>
      <w:r>
        <w:rPr>
          <w:rFonts w:hint="eastAsia"/>
        </w:rPr>
        <w:t>我镇将始终践行为民宗旨、勇担发展使命、履职发展作为，不断提升人大工作水平和活力，在县人大常委会的精心指导和镇党委的正确领导下，同心同德、群策群力、创新发展，奋力谱写新时代人大工作新篇章，为高质量建设共同富裕和美海岛作出新的更大贡献。</w:t>
      </w:r>
    </w:p>
    <w:p w:rsidR="00072FDF" w:rsidRDefault="00072FDF" w:rsidP="006E30E0">
      <w:pPr>
        <w:jc w:val="right"/>
      </w:pPr>
      <w:r w:rsidRPr="006E30E0">
        <w:rPr>
          <w:rFonts w:hint="eastAsia"/>
        </w:rPr>
        <w:t>鹤浦镇</w:t>
      </w:r>
      <w:r w:rsidRPr="006E30E0">
        <w:t>2022-03-10</w:t>
      </w:r>
    </w:p>
    <w:p w:rsidR="00072FDF" w:rsidRDefault="00072FDF" w:rsidP="007D142E">
      <w:pPr>
        <w:sectPr w:rsidR="00072FDF" w:rsidSect="007D14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482A" w:rsidRDefault="004C482A"/>
    <w:sectPr w:rsidR="004C48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72FDF"/>
    <w:rsid w:val="00072FDF"/>
    <w:rsid w:val="004C48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072F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072F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1767</Characters>
  <Application>Microsoft Office Word</Application>
  <DocSecurity>0</DocSecurity>
  <Lines>14</Lines>
  <Paragraphs>4</Paragraphs>
  <ScaleCrop>false</ScaleCrop>
  <Company>微软中国</Company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2023-03-14T09:25:00Z</dcterms:created>
</cp:coreProperties>
</file>