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6AE9" w:rsidRDefault="00D66AE9">
      <w:pPr>
        <w:pStyle w:val="1"/>
      </w:pPr>
      <w:r>
        <w:rPr>
          <w:rFonts w:hint="eastAsia"/>
        </w:rPr>
        <w:t>宿松县卫健委2022年健康中国行动工作总结和2023年工作谋划</w:t>
      </w:r>
    </w:p>
    <w:p w:rsidR="00D66AE9" w:rsidRDefault="00D66AE9">
      <w:pPr>
        <w:ind w:firstLine="420"/>
        <w:jc w:val="left"/>
      </w:pPr>
      <w:r>
        <w:rPr>
          <w:rFonts w:hint="eastAsia"/>
        </w:rPr>
        <w:t>一、</w:t>
      </w:r>
      <w:r>
        <w:rPr>
          <w:rFonts w:hint="eastAsia"/>
        </w:rPr>
        <w:t>2022</w:t>
      </w:r>
      <w:r>
        <w:rPr>
          <w:rFonts w:hint="eastAsia"/>
        </w:rPr>
        <w:t>年工作总结</w:t>
      </w:r>
    </w:p>
    <w:p w:rsidR="00D66AE9" w:rsidRDefault="00D66AE9">
      <w:pPr>
        <w:ind w:firstLine="420"/>
        <w:jc w:val="left"/>
      </w:pPr>
      <w:r>
        <w:rPr>
          <w:rFonts w:hint="eastAsia"/>
        </w:rPr>
        <w:t>2022</w:t>
      </w:r>
      <w:r>
        <w:rPr>
          <w:rFonts w:hint="eastAsia"/>
        </w:rPr>
        <w:t>年，县卫健委紧紧围绕高质量发展目标，对照省市考核指标，梳理确定</w:t>
      </w:r>
      <w:r>
        <w:rPr>
          <w:rFonts w:hint="eastAsia"/>
        </w:rPr>
        <w:t>46</w:t>
      </w:r>
      <w:r>
        <w:rPr>
          <w:rFonts w:hint="eastAsia"/>
        </w:rPr>
        <w:t>项重点工作任务清单，实行项目化管理，每月一调度，每季一点评，各项重点工作有力有序有效推进。疫情防控工作扎实有效，全年未发生本土疫情和规模性聚集疫情；公立医院高质量发展成效显著，县医院入选全国首批“千县工程”示范单位，并顺利通过三级医院执业登记，目前两所县级医院均为三级医院，全市唯一；县中医院成功创建省级区域中医康复中心，成为全省</w:t>
      </w:r>
      <w:r>
        <w:rPr>
          <w:rFonts w:hint="eastAsia"/>
        </w:rPr>
        <w:t>8</w:t>
      </w:r>
      <w:r>
        <w:rPr>
          <w:rFonts w:hint="eastAsia"/>
        </w:rPr>
        <w:t>个中心中唯一一家县级单位；</w:t>
      </w:r>
      <w:r>
        <w:rPr>
          <w:rFonts w:hint="eastAsia"/>
        </w:rPr>
        <w:t>4</w:t>
      </w:r>
      <w:r>
        <w:rPr>
          <w:rFonts w:hint="eastAsia"/>
        </w:rPr>
        <w:t>个乡镇急救站基本建成，农村</w:t>
      </w:r>
      <w:r>
        <w:rPr>
          <w:rFonts w:hint="eastAsia"/>
        </w:rPr>
        <w:t>30</w:t>
      </w:r>
      <w:r>
        <w:rPr>
          <w:rFonts w:hint="eastAsia"/>
        </w:rPr>
        <w:t>分钟急救圈建设走在全市前列；党建引领发展成效初显，首次组织开展百名优秀医生、优秀护士和优秀村医评选表彰，调整优化交流乡镇卫生院院长</w:t>
      </w:r>
      <w:r>
        <w:rPr>
          <w:rFonts w:hint="eastAsia"/>
        </w:rPr>
        <w:t>16</w:t>
      </w:r>
      <w:r>
        <w:rPr>
          <w:rFonts w:hint="eastAsia"/>
        </w:rPr>
        <w:t>人，有效激发了全系统干部职工干事创业热情。全年共荣获各类表彰</w:t>
      </w:r>
      <w:r>
        <w:rPr>
          <w:rFonts w:hint="eastAsia"/>
        </w:rPr>
        <w:t>36</w:t>
      </w:r>
      <w:r>
        <w:rPr>
          <w:rFonts w:hint="eastAsia"/>
        </w:rPr>
        <w:t>项，其中国家、省、市表彰</w:t>
      </w:r>
      <w:r>
        <w:rPr>
          <w:rFonts w:hint="eastAsia"/>
        </w:rPr>
        <w:t>8</w:t>
      </w:r>
      <w:r>
        <w:rPr>
          <w:rFonts w:hint="eastAsia"/>
        </w:rPr>
        <w:t>项，特别是柳坪乡大坂村村医齐杏平入选全国优秀乡村医生，千岭卫生院院长陈滋华荣获安徽省徽乡名医。</w:t>
      </w:r>
    </w:p>
    <w:p w:rsidR="00D66AE9" w:rsidRDefault="00D66AE9">
      <w:pPr>
        <w:ind w:firstLine="420"/>
        <w:jc w:val="left"/>
      </w:pPr>
      <w:r>
        <w:rPr>
          <w:rFonts w:hint="eastAsia"/>
        </w:rPr>
        <w:t>（一）健全公共卫生应急管理体系</w:t>
      </w:r>
    </w:p>
    <w:p w:rsidR="00D66AE9" w:rsidRDefault="00D66AE9">
      <w:pPr>
        <w:ind w:firstLine="420"/>
        <w:jc w:val="left"/>
      </w:pPr>
      <w:r>
        <w:rPr>
          <w:rFonts w:hint="eastAsia"/>
        </w:rPr>
        <w:t>1.</w:t>
      </w:r>
      <w:r>
        <w:rPr>
          <w:rFonts w:hint="eastAsia"/>
        </w:rPr>
        <w:t>完成情况：一是通过扩建疾控中心</w:t>
      </w:r>
      <w:r>
        <w:rPr>
          <w:rFonts w:hint="eastAsia"/>
        </w:rPr>
        <w:t>150</w:t>
      </w:r>
      <w:r>
        <w:rPr>
          <w:rFonts w:hint="eastAsia"/>
        </w:rPr>
        <w:t>平方米实验室、配置移动核酸检测车提升核酸检测能力，目前单日检测能力达到</w:t>
      </w:r>
      <w:r>
        <w:rPr>
          <w:rFonts w:hint="eastAsia"/>
        </w:rPr>
        <w:t>1.97</w:t>
      </w:r>
      <w:r>
        <w:rPr>
          <w:rFonts w:hint="eastAsia"/>
        </w:rPr>
        <w:t>万管，紧急状态下依托第三方设备可在</w:t>
      </w:r>
      <w:r>
        <w:rPr>
          <w:rFonts w:hint="eastAsia"/>
        </w:rPr>
        <w:t>24</w:t>
      </w:r>
      <w:r>
        <w:rPr>
          <w:rFonts w:hint="eastAsia"/>
        </w:rPr>
        <w:t>小时内自主完成全员检测任务。</w:t>
      </w:r>
    </w:p>
    <w:p w:rsidR="00D66AE9" w:rsidRDefault="00D66AE9">
      <w:pPr>
        <w:ind w:firstLine="420"/>
        <w:jc w:val="left"/>
      </w:pPr>
      <w:r>
        <w:rPr>
          <w:rFonts w:hint="eastAsia"/>
        </w:rPr>
        <w:t>二是县医院隔离病房大楼和两个县级医院发热门诊楼项目基本建成，乡镇卫生院哨点诊室实现全覆盖，疫情应急处置和监测预警能力显著提升。</w:t>
      </w:r>
    </w:p>
    <w:p w:rsidR="00D66AE9" w:rsidRDefault="00D66AE9">
      <w:pPr>
        <w:ind w:firstLine="420"/>
        <w:jc w:val="left"/>
      </w:pPr>
      <w:r>
        <w:rPr>
          <w:rFonts w:hint="eastAsia"/>
        </w:rPr>
        <w:t>三是健康驿站已建成并规范化运行，全县隔离房间总数达到</w:t>
      </w:r>
      <w:r>
        <w:rPr>
          <w:rFonts w:hint="eastAsia"/>
        </w:rPr>
        <w:t>6179</w:t>
      </w:r>
      <w:r>
        <w:rPr>
          <w:rFonts w:hint="eastAsia"/>
        </w:rPr>
        <w:t>间，基本满足突发疫情处置需求。</w:t>
      </w:r>
    </w:p>
    <w:p w:rsidR="00D66AE9" w:rsidRDefault="00D66AE9">
      <w:pPr>
        <w:ind w:firstLine="420"/>
        <w:jc w:val="left"/>
      </w:pPr>
      <w:r>
        <w:rPr>
          <w:rFonts w:hint="eastAsia"/>
        </w:rPr>
        <w:t>（二）坚决守住疫情防控安全底线</w:t>
      </w:r>
    </w:p>
    <w:p w:rsidR="00D66AE9" w:rsidRDefault="00D66AE9">
      <w:pPr>
        <w:ind w:firstLine="420"/>
        <w:jc w:val="left"/>
      </w:pPr>
      <w:r>
        <w:rPr>
          <w:rFonts w:hint="eastAsia"/>
        </w:rPr>
        <w:t>1.</w:t>
      </w:r>
      <w:r>
        <w:rPr>
          <w:rFonts w:hint="eastAsia"/>
        </w:rPr>
        <w:t>完成情况：一是成功处置突发疫情。</w:t>
      </w:r>
      <w:r>
        <w:rPr>
          <w:rFonts w:hint="eastAsia"/>
        </w:rPr>
        <w:t>3</w:t>
      </w:r>
      <w:r>
        <w:rPr>
          <w:rFonts w:hint="eastAsia"/>
        </w:rPr>
        <w:t>月底、</w:t>
      </w:r>
      <w:r>
        <w:rPr>
          <w:rFonts w:hint="eastAsia"/>
        </w:rPr>
        <w:t>4</w:t>
      </w:r>
      <w:r>
        <w:rPr>
          <w:rFonts w:hint="eastAsia"/>
        </w:rPr>
        <w:t>月初连续处置两起外部关联突发疫情，未发生本土传播和外溢。</w:t>
      </w:r>
    </w:p>
    <w:p w:rsidR="00D66AE9" w:rsidRDefault="00D66AE9">
      <w:pPr>
        <w:ind w:firstLine="420"/>
        <w:jc w:val="left"/>
      </w:pPr>
      <w:r>
        <w:rPr>
          <w:rFonts w:hint="eastAsia"/>
        </w:rPr>
        <w:t>二是外防输入扎实有效。紧盯高速、车站等入口，坚持“人物”同防，全年专班值守，累计检查车辆</w:t>
      </w:r>
      <w:r>
        <w:rPr>
          <w:rFonts w:hint="eastAsia"/>
        </w:rPr>
        <w:t>51.7</w:t>
      </w:r>
      <w:r>
        <w:rPr>
          <w:rFonts w:hint="eastAsia"/>
        </w:rPr>
        <w:t>万台次，人员</w:t>
      </w:r>
      <w:r>
        <w:rPr>
          <w:rFonts w:hint="eastAsia"/>
        </w:rPr>
        <w:t>107</w:t>
      </w:r>
      <w:r>
        <w:rPr>
          <w:rFonts w:hint="eastAsia"/>
        </w:rPr>
        <w:t>万余人次，确保做到早发现、早处置。</w:t>
      </w:r>
    </w:p>
    <w:p w:rsidR="00D66AE9" w:rsidRDefault="00D66AE9">
      <w:pPr>
        <w:ind w:firstLine="420"/>
        <w:jc w:val="left"/>
      </w:pPr>
      <w:r>
        <w:rPr>
          <w:rFonts w:hint="eastAsia"/>
        </w:rPr>
        <w:t>三是抓紧抓实常态化防控。严格落实省外来返宿人员落地检和重点人群常态检，累计检测</w:t>
      </w:r>
      <w:r>
        <w:rPr>
          <w:rFonts w:hint="eastAsia"/>
        </w:rPr>
        <w:t>120</w:t>
      </w:r>
      <w:r>
        <w:rPr>
          <w:rFonts w:hint="eastAsia"/>
        </w:rPr>
        <w:t>余万人次，及时协查密接、次密接等风险人员</w:t>
      </w:r>
      <w:r>
        <w:rPr>
          <w:rFonts w:hint="eastAsia"/>
        </w:rPr>
        <w:t>2288</w:t>
      </w:r>
      <w:r>
        <w:rPr>
          <w:rFonts w:hint="eastAsia"/>
        </w:rPr>
        <w:t>人，并严格落实隔离管控和健康监测措施，全力阻断疫情输入风险。</w:t>
      </w:r>
    </w:p>
    <w:p w:rsidR="00D66AE9" w:rsidRDefault="00D66AE9">
      <w:pPr>
        <w:ind w:firstLine="420"/>
        <w:jc w:val="left"/>
      </w:pPr>
      <w:r>
        <w:rPr>
          <w:rFonts w:hint="eastAsia"/>
        </w:rPr>
        <w:t>四是坚持常年</w:t>
      </w:r>
      <w:r>
        <w:rPr>
          <w:rFonts w:hint="eastAsia"/>
        </w:rPr>
        <w:t>24</w:t>
      </w:r>
      <w:r>
        <w:rPr>
          <w:rFonts w:hint="eastAsia"/>
        </w:rPr>
        <w:t>小时专班值守，及时处置群众诉求和突发事件。</w:t>
      </w:r>
    </w:p>
    <w:p w:rsidR="00D66AE9" w:rsidRDefault="00D66AE9">
      <w:pPr>
        <w:ind w:firstLine="420"/>
        <w:jc w:val="left"/>
      </w:pPr>
      <w:r>
        <w:rPr>
          <w:rFonts w:hint="eastAsia"/>
        </w:rPr>
        <w:t>（三）深化紧密型医共体改革</w:t>
      </w:r>
    </w:p>
    <w:p w:rsidR="00D66AE9" w:rsidRDefault="00D66AE9">
      <w:pPr>
        <w:ind w:firstLine="420"/>
        <w:jc w:val="left"/>
      </w:pPr>
      <w:r>
        <w:rPr>
          <w:rFonts w:hint="eastAsia"/>
        </w:rPr>
        <w:t>1.</w:t>
      </w:r>
      <w:r>
        <w:rPr>
          <w:rFonts w:hint="eastAsia"/>
        </w:rPr>
        <w:t>完成情况：一是</w:t>
      </w:r>
      <w:r>
        <w:rPr>
          <w:rFonts w:hint="eastAsia"/>
        </w:rPr>
        <w:t>6</w:t>
      </w:r>
      <w:r>
        <w:rPr>
          <w:rFonts w:hint="eastAsia"/>
        </w:rPr>
        <w:t>月份在全市率先建成运行县域医共体中心药房，有力保障了基层用药需求和安全，降低了群众就医成本。</w:t>
      </w:r>
    </w:p>
    <w:p w:rsidR="00D66AE9" w:rsidRDefault="00D66AE9">
      <w:pPr>
        <w:ind w:firstLine="420"/>
        <w:jc w:val="left"/>
      </w:pPr>
      <w:r>
        <w:rPr>
          <w:rFonts w:hint="eastAsia"/>
        </w:rPr>
        <w:t>二是全面推进公立医院高质量发展。成立专班、制定一院一策实施方案、定期调度，两所县级公立医院高质量发展年度任务全面完成，两家医院卒中中心均通过省级验收，三四级手术占比达到</w:t>
      </w:r>
      <w:r>
        <w:rPr>
          <w:rFonts w:hint="eastAsia"/>
        </w:rPr>
        <w:t>59.2%</w:t>
      </w:r>
      <w:r>
        <w:rPr>
          <w:rFonts w:hint="eastAsia"/>
        </w:rPr>
        <w:t>，居全市第一，电子病历应用在全市首个双双达到</w:t>
      </w:r>
      <w:r>
        <w:rPr>
          <w:rFonts w:hint="eastAsia"/>
        </w:rPr>
        <w:t>4</w:t>
      </w:r>
      <w:r>
        <w:rPr>
          <w:rFonts w:hint="eastAsia"/>
        </w:rPr>
        <w:t>级水平。</w:t>
      </w:r>
    </w:p>
    <w:p w:rsidR="00D66AE9" w:rsidRDefault="00D66AE9">
      <w:pPr>
        <w:ind w:firstLine="420"/>
        <w:jc w:val="left"/>
      </w:pPr>
      <w:r>
        <w:rPr>
          <w:rFonts w:hint="eastAsia"/>
        </w:rPr>
        <w:t>三是全面提升基层服务能力。持续推进“千医下乡”，县级牵头医院下沉专家</w:t>
      </w:r>
      <w:r>
        <w:rPr>
          <w:rFonts w:hint="eastAsia"/>
        </w:rPr>
        <w:t>11</w:t>
      </w:r>
      <w:r>
        <w:rPr>
          <w:rFonts w:hint="eastAsia"/>
        </w:rPr>
        <w:t>人，乡镇卫</w:t>
      </w:r>
      <w:r>
        <w:rPr>
          <w:rFonts w:hint="eastAsia"/>
        </w:rPr>
        <w:lastRenderedPageBreak/>
        <w:t>生院选派进修</w:t>
      </w:r>
      <w:r>
        <w:rPr>
          <w:rFonts w:hint="eastAsia"/>
        </w:rPr>
        <w:t>32</w:t>
      </w:r>
      <w:r>
        <w:rPr>
          <w:rFonts w:hint="eastAsia"/>
        </w:rPr>
        <w:t>人，组织村医培训</w:t>
      </w:r>
      <w:r>
        <w:rPr>
          <w:rFonts w:hint="eastAsia"/>
        </w:rPr>
        <w:t>720</w:t>
      </w:r>
      <w:r>
        <w:rPr>
          <w:rFonts w:hint="eastAsia"/>
        </w:rPr>
        <w:t>人次，通过强县级、提基层，省外就医占比同比下降</w:t>
      </w:r>
      <w:r>
        <w:rPr>
          <w:rFonts w:hint="eastAsia"/>
        </w:rPr>
        <w:t>2</w:t>
      </w:r>
      <w:r>
        <w:rPr>
          <w:rFonts w:hint="eastAsia"/>
        </w:rPr>
        <w:t>个百分点。</w:t>
      </w:r>
    </w:p>
    <w:p w:rsidR="00D66AE9" w:rsidRDefault="00D66AE9">
      <w:pPr>
        <w:ind w:firstLine="420"/>
        <w:jc w:val="left"/>
      </w:pPr>
      <w:r>
        <w:rPr>
          <w:rFonts w:hint="eastAsia"/>
        </w:rPr>
        <w:t>（四）推进全国基层中医药工作示范县和省级卫生县城创建</w:t>
      </w:r>
    </w:p>
    <w:p w:rsidR="00D66AE9" w:rsidRDefault="00D66AE9">
      <w:pPr>
        <w:ind w:firstLine="420"/>
        <w:jc w:val="left"/>
      </w:pPr>
      <w:r>
        <w:rPr>
          <w:rFonts w:hint="eastAsia"/>
        </w:rPr>
        <w:t>1.</w:t>
      </w:r>
      <w:r>
        <w:rPr>
          <w:rFonts w:hint="eastAsia"/>
        </w:rPr>
        <w:t>完成情况。一是中医药示范县创建方面，完成全县</w:t>
      </w:r>
      <w:r>
        <w:rPr>
          <w:rFonts w:hint="eastAsia"/>
        </w:rPr>
        <w:t>22</w:t>
      </w:r>
      <w:r>
        <w:rPr>
          <w:rFonts w:hint="eastAsia"/>
        </w:rPr>
        <w:t>个乡镇卫生院中医馆改造或新建，举办</w:t>
      </w:r>
      <w:r>
        <w:rPr>
          <w:rFonts w:hint="eastAsia"/>
        </w:rPr>
        <w:t>9</w:t>
      </w:r>
      <w:r>
        <w:rPr>
          <w:rFonts w:hint="eastAsia"/>
        </w:rPr>
        <w:t>期中医药适宜技术培训班，培训乡村医生</w:t>
      </w:r>
      <w:r>
        <w:rPr>
          <w:rFonts w:hint="eastAsia"/>
        </w:rPr>
        <w:t>300</w:t>
      </w:r>
      <w:r>
        <w:rPr>
          <w:rFonts w:hint="eastAsia"/>
        </w:rPr>
        <w:t>余名，全县</w:t>
      </w:r>
      <w:r>
        <w:rPr>
          <w:rFonts w:hint="eastAsia"/>
        </w:rPr>
        <w:t>22</w:t>
      </w:r>
      <w:r>
        <w:rPr>
          <w:rFonts w:hint="eastAsia"/>
        </w:rPr>
        <w:t>所乡镇卫生院和</w:t>
      </w:r>
      <w:r>
        <w:rPr>
          <w:rFonts w:hint="eastAsia"/>
        </w:rPr>
        <w:t>90%</w:t>
      </w:r>
      <w:r>
        <w:rPr>
          <w:rFonts w:hint="eastAsia"/>
        </w:rPr>
        <w:t>的村卫生室能够提供中医药服务。目前，中医药示范县创建已通过市级初评，待省级评估验收。</w:t>
      </w:r>
    </w:p>
    <w:p w:rsidR="00D66AE9" w:rsidRDefault="00D66AE9">
      <w:pPr>
        <w:ind w:firstLine="420"/>
        <w:jc w:val="left"/>
      </w:pPr>
      <w:r>
        <w:rPr>
          <w:rFonts w:hint="eastAsia"/>
        </w:rPr>
        <w:t>二是卫生县城创建方面，</w:t>
      </w:r>
      <w:r>
        <w:rPr>
          <w:rFonts w:hint="eastAsia"/>
        </w:rPr>
        <w:t>6</w:t>
      </w:r>
      <w:r>
        <w:rPr>
          <w:rFonts w:hint="eastAsia"/>
        </w:rPr>
        <w:t>月份已通过市爱卫办现场评估，</w:t>
      </w:r>
      <w:r>
        <w:rPr>
          <w:rFonts w:hint="eastAsia"/>
        </w:rPr>
        <w:t>10</w:t>
      </w:r>
      <w:r>
        <w:rPr>
          <w:rFonts w:hint="eastAsia"/>
        </w:rPr>
        <w:t>月份市爱卫办再次对我县创卫工作进行了“回头看”，目前正在全力推进省级暗访和技术评估相关准备工作。</w:t>
      </w:r>
    </w:p>
    <w:p w:rsidR="00D66AE9" w:rsidRDefault="00D66AE9">
      <w:pPr>
        <w:ind w:firstLine="420"/>
        <w:jc w:val="left"/>
      </w:pPr>
      <w:r>
        <w:rPr>
          <w:rFonts w:hint="eastAsia"/>
        </w:rPr>
        <w:t>（五）重点项目建设</w:t>
      </w:r>
    </w:p>
    <w:p w:rsidR="00D66AE9" w:rsidRDefault="00D66AE9">
      <w:pPr>
        <w:ind w:firstLine="420"/>
        <w:jc w:val="left"/>
      </w:pPr>
      <w:r>
        <w:rPr>
          <w:rFonts w:hint="eastAsia"/>
        </w:rPr>
        <w:t>完成情况。县医院、中医院新院区项目土建工程已全面完工，装饰装修、安装工程达到时序进度。第二人民医院新院区住院楼、门诊楼、公卫楼主体工程及县妇幼保健院后勤综合服务楼已完成主体工程建设，进入装修阶段。</w:t>
      </w:r>
    </w:p>
    <w:p w:rsidR="00D66AE9" w:rsidRDefault="00D66AE9">
      <w:pPr>
        <w:ind w:firstLine="420"/>
        <w:jc w:val="left"/>
      </w:pPr>
      <w:r>
        <w:rPr>
          <w:rFonts w:hint="eastAsia"/>
        </w:rPr>
        <w:t>二、</w:t>
      </w:r>
      <w:r>
        <w:rPr>
          <w:rFonts w:hint="eastAsia"/>
        </w:rPr>
        <w:t>2023</w:t>
      </w:r>
      <w:r>
        <w:rPr>
          <w:rFonts w:hint="eastAsia"/>
        </w:rPr>
        <w:t>年工作谋划</w:t>
      </w:r>
    </w:p>
    <w:p w:rsidR="00D66AE9" w:rsidRDefault="00D66AE9">
      <w:pPr>
        <w:ind w:firstLine="420"/>
        <w:jc w:val="left"/>
      </w:pPr>
      <w:r>
        <w:rPr>
          <w:rFonts w:hint="eastAsia"/>
        </w:rPr>
        <w:t>2023</w:t>
      </w:r>
      <w:r>
        <w:rPr>
          <w:rFonts w:hint="eastAsia"/>
        </w:rPr>
        <w:t>年，我委将深入学习贯彻党的二十大精神，严格按照习近平总书记“疫情要防住、经济要稳住、发展要安全”的总体要求，坚持以党建为引领，以深化综合医改为着力点，紧紧围绕“补短板、提能力、创亮点”，全力推进我县卫生健康事业高质量发展。</w:t>
      </w:r>
    </w:p>
    <w:p w:rsidR="00D66AE9" w:rsidRDefault="00D66AE9">
      <w:pPr>
        <w:ind w:firstLine="420"/>
        <w:jc w:val="left"/>
      </w:pPr>
      <w:r>
        <w:rPr>
          <w:rFonts w:hint="eastAsia"/>
        </w:rPr>
        <w:t>一是完整准确全面贯彻“三个坚定不移”，切实履行好疫情防控牵头部门职责，持续抓好常态化疫情防控工作，坚守疫情防控安全底线。</w:t>
      </w:r>
    </w:p>
    <w:p w:rsidR="00D66AE9" w:rsidRDefault="00D66AE9">
      <w:pPr>
        <w:ind w:firstLine="420"/>
        <w:jc w:val="left"/>
      </w:pPr>
      <w:r>
        <w:rPr>
          <w:rFonts w:hint="eastAsia"/>
        </w:rPr>
        <w:t>二是全面加强公共卫生应急能力建设，确保县医院隔离病房大楼和两个规范化发热门诊楼尽快投入使用，全面提升突发公共卫生事件应急能力。</w:t>
      </w:r>
    </w:p>
    <w:p w:rsidR="00D66AE9" w:rsidRDefault="00D66AE9">
      <w:pPr>
        <w:ind w:firstLine="420"/>
        <w:jc w:val="left"/>
      </w:pPr>
      <w:r>
        <w:rPr>
          <w:rFonts w:hint="eastAsia"/>
        </w:rPr>
        <w:t>三是加快推进医防融合发展，完善慢病管理政策，提高慢病管理水平，降低居民大病发生率。</w:t>
      </w:r>
    </w:p>
    <w:p w:rsidR="00D66AE9" w:rsidRDefault="00D66AE9">
      <w:pPr>
        <w:ind w:firstLine="420"/>
        <w:jc w:val="left"/>
      </w:pPr>
      <w:r>
        <w:rPr>
          <w:rFonts w:hint="eastAsia"/>
        </w:rPr>
        <w:t>四是围绕学校、养老院等重点场所和重点人群，强化健康教育普及和疾病预防控制，严防突发公共卫生事件发生。</w:t>
      </w:r>
    </w:p>
    <w:p w:rsidR="00D66AE9" w:rsidRDefault="00D66AE9">
      <w:pPr>
        <w:ind w:firstLine="420"/>
        <w:jc w:val="left"/>
      </w:pPr>
      <w:r>
        <w:rPr>
          <w:rFonts w:hint="eastAsia"/>
        </w:rPr>
        <w:t>五是继续深化县医院、中医院三级医院创建和妇幼保健院二甲医院创建，打造特色专科和优势学科，着力提升县级牵头医院服务水平。</w:t>
      </w:r>
    </w:p>
    <w:p w:rsidR="00D66AE9" w:rsidRDefault="00D66AE9">
      <w:pPr>
        <w:ind w:firstLine="420"/>
        <w:jc w:val="left"/>
      </w:pPr>
      <w:r>
        <w:rPr>
          <w:rFonts w:hint="eastAsia"/>
        </w:rPr>
        <w:t>六是巩固完善“千医下乡”、急诊急救和中心药房建设成效，建立县级牵头医院流动医生工作站常态化巡诊机制，畅通上下转诊，推动形成分级诊疗、合理就医新格局，努力控制省外就诊率。</w:t>
      </w:r>
    </w:p>
    <w:p w:rsidR="00D66AE9" w:rsidRDefault="00D66AE9">
      <w:pPr>
        <w:ind w:firstLine="420"/>
        <w:jc w:val="left"/>
      </w:pPr>
      <w:r>
        <w:rPr>
          <w:rFonts w:hint="eastAsia"/>
        </w:rPr>
        <w:t>七是全面加强卫生人才队伍建设，完善人才引进、培养、交流等相关政策，努力解决招人难、留人难问题。</w:t>
      </w:r>
    </w:p>
    <w:p w:rsidR="00D66AE9" w:rsidRDefault="00D66AE9">
      <w:pPr>
        <w:ind w:firstLine="420"/>
        <w:jc w:val="left"/>
      </w:pPr>
      <w:r>
        <w:rPr>
          <w:rFonts w:hint="eastAsia"/>
        </w:rPr>
        <w:t>八是巩固提升基层中医药示范县创建成果，以县中医院为龙头，发挥省级区域中医康复中心引领作用，努力打造中医药特色品牌。</w:t>
      </w:r>
    </w:p>
    <w:p w:rsidR="00D66AE9" w:rsidRDefault="00D66AE9">
      <w:pPr>
        <w:ind w:firstLine="420"/>
        <w:jc w:val="left"/>
      </w:pPr>
      <w:r>
        <w:rPr>
          <w:rFonts w:hint="eastAsia"/>
        </w:rPr>
        <w:t>九是抓好重点项目建设。按照“</w:t>
      </w:r>
      <w:r>
        <w:rPr>
          <w:rFonts w:hint="eastAsia"/>
        </w:rPr>
        <w:t>218</w:t>
      </w:r>
      <w:r>
        <w:rPr>
          <w:rFonts w:hint="eastAsia"/>
        </w:rPr>
        <w:t>”规划，加快推进两个县级医院新院区建设进度，谋划实施老院区搬迁和资产处置盘活工作。全面推进重点乡镇卫生院能力提升工程项目建设，积极与相关单位衔接，谋划启动中医院二期工程。</w:t>
      </w:r>
    </w:p>
    <w:p w:rsidR="00D66AE9" w:rsidRDefault="00D66AE9">
      <w:pPr>
        <w:ind w:firstLine="420"/>
        <w:jc w:val="left"/>
      </w:pPr>
      <w:r>
        <w:rPr>
          <w:rFonts w:hint="eastAsia"/>
        </w:rPr>
        <w:t>十是加快推进生命健康产业发展，推动安徽（宿松）国际肿瘤治疗中心项目早日落地。</w:t>
      </w:r>
    </w:p>
    <w:p w:rsidR="00D66AE9" w:rsidRDefault="00D66AE9">
      <w:pPr>
        <w:ind w:firstLine="420"/>
        <w:jc w:val="right"/>
      </w:pPr>
      <w:r>
        <w:rPr>
          <w:rFonts w:hint="eastAsia"/>
        </w:rPr>
        <w:t>宿松县卫健委</w:t>
      </w:r>
      <w:r>
        <w:rPr>
          <w:rFonts w:hint="eastAsia"/>
        </w:rPr>
        <w:t>2022-12-28</w:t>
      </w:r>
    </w:p>
    <w:p w:rsidR="00D66AE9" w:rsidRDefault="00D66AE9" w:rsidP="00B01FE5">
      <w:pPr>
        <w:sectPr w:rsidR="00D66AE9" w:rsidSect="00B01FE5">
          <w:type w:val="continuous"/>
          <w:pgSz w:w="11906" w:h="16838"/>
          <w:pgMar w:top="1644" w:right="1236" w:bottom="1418" w:left="1814" w:header="851" w:footer="907" w:gutter="0"/>
          <w:pgNumType w:start="1"/>
          <w:cols w:space="720"/>
          <w:docGrid w:type="lines" w:linePitch="341" w:charSpace="2373"/>
        </w:sectPr>
      </w:pPr>
    </w:p>
    <w:p w:rsidR="006546C2" w:rsidRDefault="006546C2"/>
    <w:sectPr w:rsidR="006546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66AE9"/>
    <w:rsid w:val="006546C2"/>
    <w:rsid w:val="00D66A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6A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6A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343</Words>
  <Characters>1956</Characters>
  <Application>Microsoft Office Word</Application>
  <DocSecurity>0</DocSecurity>
  <Lines>16</Lines>
  <Paragraphs>4</Paragraphs>
  <ScaleCrop>false</ScaleCrop>
  <Company>微软中国</Company>
  <LinksUpToDate>false</LinksUpToDate>
  <CharactersWithSpaces>2295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2023-03-16T02:27:00Z</dcterms:created>
</cp:coreProperties>
</file>