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6B8" w:rsidRDefault="00C316B8">
      <w:pPr>
        <w:pStyle w:val="1"/>
      </w:pPr>
      <w:r>
        <w:rPr>
          <w:rFonts w:hint="eastAsia"/>
        </w:rPr>
        <w:t>南湖区统计局2021年度干部选拔任用及监督管理工作情况报告</w:t>
      </w:r>
    </w:p>
    <w:p w:rsidR="00C316B8" w:rsidRDefault="00C316B8">
      <w:pPr>
        <w:ind w:firstLine="420"/>
      </w:pPr>
      <w:r>
        <w:rPr>
          <w:rFonts w:hint="eastAsia"/>
        </w:rPr>
        <w:t>2021</w:t>
      </w:r>
      <w:r>
        <w:rPr>
          <w:rFonts w:hint="eastAsia"/>
        </w:rPr>
        <w:t>年，南湖区统计局深入贯彻新时代党的组织路线和干部工作方针政策，严格执行区委选人用人有关制度要求，严格按照区委组织部、区委编办、区人社局的有关规定，认真做好选人用人工作。现将一年有关工作总结如下：</w:t>
      </w:r>
    </w:p>
    <w:p w:rsidR="00C316B8" w:rsidRDefault="00C316B8">
      <w:pPr>
        <w:ind w:firstLine="420"/>
      </w:pPr>
      <w:r>
        <w:rPr>
          <w:rFonts w:hint="eastAsia"/>
        </w:rPr>
        <w:t>一、选人用人工作总体情况</w:t>
      </w:r>
    </w:p>
    <w:p w:rsidR="00C316B8" w:rsidRDefault="00C316B8">
      <w:pPr>
        <w:ind w:firstLine="420"/>
      </w:pPr>
      <w:r>
        <w:rPr>
          <w:rFonts w:hint="eastAsia"/>
        </w:rPr>
        <w:t>（一）机构编制落实情况。机构改革后，区统计局（含下属两个事业单位）共核定编制</w:t>
      </w:r>
      <w:r>
        <w:rPr>
          <w:rFonts w:hint="eastAsia"/>
        </w:rPr>
        <w:t>24</w:t>
      </w:r>
      <w:r>
        <w:rPr>
          <w:rFonts w:hint="eastAsia"/>
        </w:rPr>
        <w:t>个，其中区局行政编制</w:t>
      </w:r>
      <w:r>
        <w:rPr>
          <w:rFonts w:hint="eastAsia"/>
        </w:rPr>
        <w:t>6</w:t>
      </w:r>
      <w:r>
        <w:rPr>
          <w:rFonts w:hint="eastAsia"/>
        </w:rPr>
        <w:t>名，设局长</w:t>
      </w:r>
      <w:r>
        <w:rPr>
          <w:rFonts w:hint="eastAsia"/>
        </w:rPr>
        <w:t>1</w:t>
      </w:r>
      <w:r>
        <w:rPr>
          <w:rFonts w:hint="eastAsia"/>
        </w:rPr>
        <w:t>名，副局长</w:t>
      </w:r>
      <w:r>
        <w:rPr>
          <w:rFonts w:hint="eastAsia"/>
        </w:rPr>
        <w:t>1</w:t>
      </w:r>
      <w:r>
        <w:rPr>
          <w:rFonts w:hint="eastAsia"/>
        </w:rPr>
        <w:t>名，总统计师</w:t>
      </w:r>
      <w:r>
        <w:rPr>
          <w:rFonts w:hint="eastAsia"/>
        </w:rPr>
        <w:t>1</w:t>
      </w:r>
      <w:r>
        <w:rPr>
          <w:rFonts w:hint="eastAsia"/>
        </w:rPr>
        <w:t>名，核定股级职数</w:t>
      </w:r>
      <w:r>
        <w:rPr>
          <w:rFonts w:hint="eastAsia"/>
        </w:rPr>
        <w:t>3</w:t>
      </w:r>
      <w:r>
        <w:rPr>
          <w:rFonts w:hint="eastAsia"/>
        </w:rPr>
        <w:t>名；区社会经济调查队参公事业编制</w:t>
      </w:r>
      <w:r>
        <w:rPr>
          <w:rFonts w:hint="eastAsia"/>
        </w:rPr>
        <w:t>10</w:t>
      </w:r>
      <w:r>
        <w:rPr>
          <w:rFonts w:hint="eastAsia"/>
        </w:rPr>
        <w:t>名，核定股级职数</w:t>
      </w:r>
      <w:r>
        <w:rPr>
          <w:rFonts w:hint="eastAsia"/>
        </w:rPr>
        <w:t>3</w:t>
      </w:r>
      <w:r>
        <w:rPr>
          <w:rFonts w:hint="eastAsia"/>
        </w:rPr>
        <w:t>名；区统计调查中心事业编制</w:t>
      </w:r>
      <w:r>
        <w:rPr>
          <w:rFonts w:hint="eastAsia"/>
        </w:rPr>
        <w:t>8</w:t>
      </w:r>
      <w:r>
        <w:rPr>
          <w:rFonts w:hint="eastAsia"/>
        </w:rPr>
        <w:t>名，核定股级职数</w:t>
      </w:r>
      <w:r>
        <w:rPr>
          <w:rFonts w:hint="eastAsia"/>
        </w:rPr>
        <w:t>3</w:t>
      </w:r>
      <w:r>
        <w:rPr>
          <w:rFonts w:hint="eastAsia"/>
        </w:rPr>
        <w:t>名。目前，在职在编人员</w:t>
      </w:r>
      <w:r>
        <w:rPr>
          <w:rFonts w:hint="eastAsia"/>
        </w:rPr>
        <w:t>22</w:t>
      </w:r>
      <w:r>
        <w:rPr>
          <w:rFonts w:hint="eastAsia"/>
        </w:rPr>
        <w:t>名，其中行政编制</w:t>
      </w:r>
      <w:r>
        <w:rPr>
          <w:rFonts w:hint="eastAsia"/>
        </w:rPr>
        <w:t>5</w:t>
      </w:r>
      <w:r>
        <w:rPr>
          <w:rFonts w:hint="eastAsia"/>
        </w:rPr>
        <w:t>名、参公编制</w:t>
      </w:r>
      <w:r>
        <w:rPr>
          <w:rFonts w:hint="eastAsia"/>
        </w:rPr>
        <w:t>9</w:t>
      </w:r>
      <w:r>
        <w:rPr>
          <w:rFonts w:hint="eastAsia"/>
        </w:rPr>
        <w:t>名、事业编制</w:t>
      </w:r>
      <w:r>
        <w:rPr>
          <w:rFonts w:hint="eastAsia"/>
        </w:rPr>
        <w:t>8</w:t>
      </w:r>
      <w:r>
        <w:rPr>
          <w:rFonts w:hint="eastAsia"/>
        </w:rPr>
        <w:t>名；编外聘用人员</w:t>
      </w:r>
      <w:r>
        <w:rPr>
          <w:rFonts w:hint="eastAsia"/>
        </w:rPr>
        <w:t>10</w:t>
      </w:r>
      <w:r>
        <w:rPr>
          <w:rFonts w:hint="eastAsia"/>
        </w:rPr>
        <w:t>名，全局人数为</w:t>
      </w:r>
      <w:r>
        <w:rPr>
          <w:rFonts w:hint="eastAsia"/>
        </w:rPr>
        <w:t>32</w:t>
      </w:r>
      <w:r>
        <w:rPr>
          <w:rFonts w:hint="eastAsia"/>
        </w:rPr>
        <w:t>名。</w:t>
      </w:r>
    </w:p>
    <w:p w:rsidR="00C316B8" w:rsidRDefault="00C316B8">
      <w:pPr>
        <w:ind w:firstLine="420"/>
      </w:pPr>
      <w:r>
        <w:rPr>
          <w:rFonts w:hint="eastAsia"/>
        </w:rPr>
        <w:t>（二）班子成员分工情况。局现有班子成员</w:t>
      </w:r>
      <w:r>
        <w:rPr>
          <w:rFonts w:hint="eastAsia"/>
        </w:rPr>
        <w:t>5</w:t>
      </w:r>
      <w:r>
        <w:rPr>
          <w:rFonts w:hint="eastAsia"/>
        </w:rPr>
        <w:t>名，其中局长</w:t>
      </w:r>
      <w:r>
        <w:rPr>
          <w:rFonts w:hint="eastAsia"/>
        </w:rPr>
        <w:t>1</w:t>
      </w:r>
      <w:r>
        <w:rPr>
          <w:rFonts w:hint="eastAsia"/>
        </w:rPr>
        <w:t>名、副局长</w:t>
      </w:r>
      <w:r>
        <w:rPr>
          <w:rFonts w:hint="eastAsia"/>
        </w:rPr>
        <w:t>1</w:t>
      </w:r>
      <w:r>
        <w:rPr>
          <w:rFonts w:hint="eastAsia"/>
        </w:rPr>
        <w:t>名、总统计师</w:t>
      </w:r>
      <w:r>
        <w:rPr>
          <w:rFonts w:hint="eastAsia"/>
        </w:rPr>
        <w:t>1</w:t>
      </w:r>
      <w:r>
        <w:rPr>
          <w:rFonts w:hint="eastAsia"/>
        </w:rPr>
        <w:t>名、党组成员</w:t>
      </w:r>
      <w:r>
        <w:rPr>
          <w:rFonts w:hint="eastAsia"/>
        </w:rPr>
        <w:t>1</w:t>
      </w:r>
      <w:r>
        <w:rPr>
          <w:rFonts w:hint="eastAsia"/>
        </w:rPr>
        <w:t>名、副科长级干部</w:t>
      </w:r>
      <w:r>
        <w:rPr>
          <w:rFonts w:hint="eastAsia"/>
        </w:rPr>
        <w:t>1</w:t>
      </w:r>
      <w:r>
        <w:rPr>
          <w:rFonts w:hint="eastAsia"/>
        </w:rPr>
        <w:t>名；</w:t>
      </w:r>
      <w:r>
        <w:rPr>
          <w:rFonts w:hint="eastAsia"/>
        </w:rPr>
        <w:t>2021</w:t>
      </w:r>
      <w:r>
        <w:rPr>
          <w:rFonts w:hint="eastAsia"/>
        </w:rPr>
        <w:t>年，因人事变动，局班子主要领导进行了调整。局党组严格贯彻区委管理的领导班子成员分工调整报备有关问题的工作要求，事前向区委组织部报备领导班子成员分工调整方案，经区委组织部同意后，及时进行了班子成员工作分工，确保工作有序衔接。</w:t>
      </w:r>
    </w:p>
    <w:p w:rsidR="00C316B8" w:rsidRDefault="00C316B8">
      <w:pPr>
        <w:ind w:firstLine="420"/>
      </w:pPr>
      <w:r>
        <w:rPr>
          <w:rFonts w:hint="eastAsia"/>
        </w:rPr>
        <w:t>（三）干部队伍建设情况。一方面，干部队伍建设进一步优化。</w:t>
      </w:r>
      <w:r>
        <w:rPr>
          <w:rFonts w:hint="eastAsia"/>
        </w:rPr>
        <w:t>2021</w:t>
      </w:r>
      <w:r>
        <w:rPr>
          <w:rFonts w:hint="eastAsia"/>
        </w:rPr>
        <w:t>年，通过公开选调新招录</w:t>
      </w:r>
      <w:r>
        <w:rPr>
          <w:rFonts w:hint="eastAsia"/>
        </w:rPr>
        <w:t>2</w:t>
      </w:r>
      <w:r>
        <w:rPr>
          <w:rFonts w:hint="eastAsia"/>
        </w:rPr>
        <w:t>名公务员（行政、参公各</w:t>
      </w:r>
      <w:r>
        <w:rPr>
          <w:rFonts w:hint="eastAsia"/>
        </w:rPr>
        <w:t>1</w:t>
      </w:r>
      <w:r>
        <w:rPr>
          <w:rFonts w:hint="eastAsia"/>
        </w:rPr>
        <w:t>名），通过区委组织部人才引进</w:t>
      </w:r>
      <w:r>
        <w:rPr>
          <w:rFonts w:hint="eastAsia"/>
        </w:rPr>
        <w:t>1</w:t>
      </w:r>
      <w:r>
        <w:rPr>
          <w:rFonts w:hint="eastAsia"/>
        </w:rPr>
        <w:t>名事业人员。全局目前共有中层正职</w:t>
      </w:r>
      <w:r>
        <w:rPr>
          <w:rFonts w:hint="eastAsia"/>
        </w:rPr>
        <w:t>4</w:t>
      </w:r>
      <w:r>
        <w:rPr>
          <w:rFonts w:hint="eastAsia"/>
        </w:rPr>
        <w:t>名、副职</w:t>
      </w:r>
      <w:r>
        <w:rPr>
          <w:rFonts w:hint="eastAsia"/>
        </w:rPr>
        <w:t>3</w:t>
      </w:r>
      <w:r>
        <w:rPr>
          <w:rFonts w:hint="eastAsia"/>
        </w:rPr>
        <w:t>名，计划</w:t>
      </w:r>
      <w:r>
        <w:rPr>
          <w:rFonts w:hint="eastAsia"/>
        </w:rPr>
        <w:t>2022</w:t>
      </w:r>
      <w:r>
        <w:rPr>
          <w:rFonts w:hint="eastAsia"/>
        </w:rPr>
        <w:t>年初继续完善中层队伍，进一步充实中层队伍新鲜血液，提升统计干部队伍整体战斗力。另一方面，干部培养锻炼进一步强化。</w:t>
      </w:r>
      <w:r>
        <w:rPr>
          <w:rFonts w:hint="eastAsia"/>
        </w:rPr>
        <w:t>2021</w:t>
      </w:r>
      <w:r>
        <w:rPr>
          <w:rFonts w:hint="eastAsia"/>
        </w:rPr>
        <w:t>年，</w:t>
      </w:r>
      <w:r>
        <w:rPr>
          <w:rFonts w:hint="eastAsia"/>
        </w:rPr>
        <w:t>1</w:t>
      </w:r>
      <w:r>
        <w:rPr>
          <w:rFonts w:hint="eastAsia"/>
        </w:rPr>
        <w:t>名正科级干部推荐为街道党工委书记，</w:t>
      </w:r>
      <w:r>
        <w:rPr>
          <w:rFonts w:hint="eastAsia"/>
        </w:rPr>
        <w:t>1</w:t>
      </w:r>
      <w:r>
        <w:rPr>
          <w:rFonts w:hint="eastAsia"/>
        </w:rPr>
        <w:t>名干部参加科局级培训班，</w:t>
      </w:r>
      <w:r>
        <w:rPr>
          <w:rFonts w:hint="eastAsia"/>
        </w:rPr>
        <w:t>1</w:t>
      </w:r>
      <w:r>
        <w:rPr>
          <w:rFonts w:hint="eastAsia"/>
        </w:rPr>
        <w:t>名中层干部提拔为副科级干部，</w:t>
      </w:r>
      <w:r>
        <w:rPr>
          <w:rFonts w:hint="eastAsia"/>
        </w:rPr>
        <w:t>1</w:t>
      </w:r>
      <w:r>
        <w:rPr>
          <w:rFonts w:hint="eastAsia"/>
        </w:rPr>
        <w:t>名中层干部选派赴东部新城指挥部锻炼，</w:t>
      </w:r>
      <w:r>
        <w:rPr>
          <w:rFonts w:hint="eastAsia"/>
        </w:rPr>
        <w:t>1</w:t>
      </w:r>
      <w:r>
        <w:rPr>
          <w:rFonts w:hint="eastAsia"/>
        </w:rPr>
        <w:t>名年轻干部在省统计局贸易外经处锻炼，</w:t>
      </w:r>
      <w:r>
        <w:rPr>
          <w:rFonts w:hint="eastAsia"/>
        </w:rPr>
        <w:t>1</w:t>
      </w:r>
      <w:r>
        <w:rPr>
          <w:rFonts w:hint="eastAsia"/>
        </w:rPr>
        <w:t>名干部到区信访局挂职，</w:t>
      </w:r>
      <w:r>
        <w:rPr>
          <w:rFonts w:hint="eastAsia"/>
        </w:rPr>
        <w:t>2</w:t>
      </w:r>
      <w:r>
        <w:rPr>
          <w:rFonts w:hint="eastAsia"/>
        </w:rPr>
        <w:t>名年轻干部到两办信息科顶岗，</w:t>
      </w:r>
      <w:r>
        <w:rPr>
          <w:rFonts w:hint="eastAsia"/>
        </w:rPr>
        <w:t>3</w:t>
      </w:r>
      <w:r>
        <w:rPr>
          <w:rFonts w:hint="eastAsia"/>
        </w:rPr>
        <w:t>名新招录人员赴街道（社区）锻炼。</w:t>
      </w:r>
    </w:p>
    <w:p w:rsidR="00C316B8" w:rsidRDefault="00C316B8">
      <w:pPr>
        <w:ind w:firstLine="420"/>
      </w:pPr>
      <w:r>
        <w:rPr>
          <w:rFonts w:hint="eastAsia"/>
        </w:rPr>
        <w:t>二、干部工作方针政策贯彻情况</w:t>
      </w:r>
    </w:p>
    <w:p w:rsidR="00C316B8" w:rsidRDefault="00C316B8">
      <w:pPr>
        <w:ind w:firstLine="420"/>
      </w:pPr>
      <w:r>
        <w:rPr>
          <w:rFonts w:hint="eastAsia"/>
        </w:rPr>
        <w:t>认真学习贯彻习近平总书记关于干部工作重要论述，多次召开局党组会议，学习全区党建工作会议、组织工作会议精神，严格按照区委组织部有关规定和要求开展工作，自始至终坚持党的干部原则，开展好党史学习教育，指导党支部开展主题党日活动，明确今后一个时期党员教育工作任务。组织相关人员学习研究全区人才工作有关制度要求，认领分解我局工作任务，拟定工作措施，分阶段抓好落实。</w:t>
      </w:r>
    </w:p>
    <w:p w:rsidR="00C316B8" w:rsidRDefault="00C316B8">
      <w:pPr>
        <w:ind w:firstLine="420"/>
      </w:pPr>
      <w:r>
        <w:rPr>
          <w:rFonts w:hint="eastAsia"/>
        </w:rPr>
        <w:t>三、干部选拔任用和监督机制落实情况</w:t>
      </w:r>
    </w:p>
    <w:p w:rsidR="00C316B8" w:rsidRDefault="00C316B8">
      <w:pPr>
        <w:ind w:firstLine="420"/>
      </w:pPr>
      <w:r>
        <w:rPr>
          <w:rFonts w:hint="eastAsia"/>
        </w:rPr>
        <w:t>坚持“公开、民主、竞争、择优”为方向，秉承“信念坚定、为民务实、勤政务实、敢于担当、清正廉洁”的好干部标准，严格按照南湖区干部选拔任用工作有关规定，规范干部选拔流程。启动干部推荐程序前，就推荐的条件、范围、方式、程序等提出初步建议，经党组书记审核、班子成员酝酿报区委组织部同意后开展民主推荐；规定时间内将相关材料报区委组织部存档备案，并及时做好机构编制实名备案。加强干部履职全程监督，严格执行干部选拔任用全程纪实、“一报告两评议”、专项检查等制度，并以局党组会议集体决策和主动邀请纪检组全程参与的方式加强监督。</w:t>
      </w:r>
    </w:p>
    <w:p w:rsidR="00C316B8" w:rsidRDefault="00C316B8">
      <w:pPr>
        <w:ind w:firstLine="420"/>
      </w:pPr>
      <w:r>
        <w:rPr>
          <w:rFonts w:hint="eastAsia"/>
        </w:rPr>
        <w:lastRenderedPageBreak/>
        <w:t>四、选人用人突出问题整治情况</w:t>
      </w:r>
    </w:p>
    <w:p w:rsidR="00C316B8" w:rsidRDefault="00C316B8">
      <w:pPr>
        <w:ind w:firstLine="420"/>
      </w:pPr>
      <w:r>
        <w:rPr>
          <w:rFonts w:hint="eastAsia"/>
        </w:rPr>
        <w:t>继续按照《省委编办关于认真学习</w:t>
      </w:r>
      <w:r>
        <w:rPr>
          <w:rFonts w:hint="eastAsia"/>
        </w:rPr>
        <w:t>&lt;</w:t>
      </w:r>
      <w:r>
        <w:rPr>
          <w:rFonts w:hint="eastAsia"/>
        </w:rPr>
        <w:t>中央编办关于十九届中央第一轮巡视选人用人专项检查发现的机构编制问题及整改工作的通报</w:t>
      </w:r>
      <w:r>
        <w:rPr>
          <w:rFonts w:hint="eastAsia"/>
        </w:rPr>
        <w:t>&gt;</w:t>
      </w:r>
      <w:r>
        <w:rPr>
          <w:rFonts w:hint="eastAsia"/>
        </w:rPr>
        <w:t>精神切实做好对照整改工作的通知》精神要求，对照问题进行自查，强调制度防范功能。按照区委组织部要求，扎实开展选人用人突出问题专项整治，围绕干部选拔任用过程中是否存在的重点问题进行深入自查，未发现相关问题，做好长期坚持，杜绝选人用人上的不正之风。</w:t>
      </w:r>
    </w:p>
    <w:p w:rsidR="00C316B8" w:rsidRDefault="00C316B8">
      <w:pPr>
        <w:ind w:firstLine="420"/>
      </w:pPr>
      <w:r>
        <w:rPr>
          <w:rFonts w:hint="eastAsia"/>
        </w:rPr>
        <w:t>五、干部从严监督管理情况</w:t>
      </w:r>
    </w:p>
    <w:p w:rsidR="00C316B8" w:rsidRDefault="00C316B8">
      <w:pPr>
        <w:ind w:firstLine="420"/>
      </w:pPr>
      <w:r>
        <w:rPr>
          <w:rFonts w:hint="eastAsia"/>
        </w:rPr>
        <w:t>（一）坚持学习常态化。开展习近平新时代中国特色社会主义思想、十九届六中全会、中央经济工作会议精神、《中国共产党党和国家机关基层组织工作条例》等内容的专题学习。围绕“忠诚干净担当”主题，开展中央、省、市、区纪委全会精神等学习，做好典型示范教育、岗位廉政教育和警示教育。建立健全防范和惩治统计造假弄虚作假责任体系，切实保障统计数据质量。</w:t>
      </w:r>
    </w:p>
    <w:p w:rsidR="00C316B8" w:rsidRDefault="00C316B8">
      <w:pPr>
        <w:ind w:firstLine="420"/>
      </w:pPr>
      <w:r>
        <w:rPr>
          <w:rFonts w:hint="eastAsia"/>
        </w:rPr>
        <w:t>（二）推进责任规范化。局党组强化党管干部主体责任，严格按照区委要求，做好局机关和下属事业单位选人用人工作。严格按照区委组织部、区委编办、区人社局要求，做好公务员职务与职级并行、事业单位岗位设置等工作，做好非领导职务人员职级套转、专业技术人员岗位聘任工作。组织、干部等工作均有党组成员负责，形成一级抓一级、层层抓落实的责任制。</w:t>
      </w:r>
    </w:p>
    <w:p w:rsidR="00C316B8" w:rsidRDefault="00C316B8">
      <w:pPr>
        <w:ind w:firstLine="420"/>
      </w:pPr>
      <w:r>
        <w:rPr>
          <w:rFonts w:hint="eastAsia"/>
        </w:rPr>
        <w:t>（三）执行制度实效化。严格执行公务接待管理办法和劳动纪律、慰问探望干部职工办法。开展社团兼职、违规收送礼品礼金等自查，使干部保持时刻警醒。开展扶贫、民生领域不正之风和侵害群众利益问题集中整治，明确完成时限、责任人员，通过各项举措，全面落实预防和惩治统计造假监管责任。</w:t>
      </w:r>
    </w:p>
    <w:p w:rsidR="00C316B8" w:rsidRDefault="00C316B8">
      <w:pPr>
        <w:ind w:firstLine="420"/>
      </w:pPr>
      <w:r>
        <w:rPr>
          <w:rFonts w:hint="eastAsia"/>
        </w:rPr>
        <w:t>（四）锻造队伍专业化。开展好党史学习教育，教育引导党员干部强化“四个意识”，坚定“四个自信”，践行“两个维护”，做“两个确立”的忠诚拥护者，激励党员干部把学习教育成效切实转化为扛起新使命、谱写新篇章的实际行动。以“数海争锋”服务品牌为依托，切实转变工作作风，强化干部实践能力，弘扬“求真、奉献、团结、创新”的南湖统计精神，促进全区统计系统和党员干部队伍建设有新提升。</w:t>
      </w:r>
    </w:p>
    <w:p w:rsidR="00C316B8" w:rsidRDefault="00C316B8">
      <w:pPr>
        <w:ind w:firstLine="420"/>
      </w:pPr>
      <w:r>
        <w:rPr>
          <w:rFonts w:hint="eastAsia"/>
        </w:rPr>
        <w:t>上年度“一报告两评议”反映问题，近一年内选人用人巡视检查和基层选人用人违规问题专项整治发现问题，我单位均不涉及。</w:t>
      </w:r>
    </w:p>
    <w:p w:rsidR="00C316B8" w:rsidRDefault="00C316B8">
      <w:pPr>
        <w:ind w:firstLine="420"/>
      </w:pPr>
      <w:r>
        <w:rPr>
          <w:rFonts w:hint="eastAsia"/>
        </w:rPr>
        <w:t>2021</w:t>
      </w:r>
      <w:r>
        <w:rPr>
          <w:rFonts w:hint="eastAsia"/>
        </w:rPr>
        <w:t>年，区统计局选人用人工作取得了一定的成效，干部队伍进一步优化，团队战斗力、凝聚力得到进一步增强，干部创新能力、担当能力得到进一步提升，但离新时期干部队伍建设的要求还存在差距：一是人员编制还偏少，相对于兄弟县市区来说，我局人员编制数靠后，部分县市还另外单独有国调队；二是在编干部年龄呈“两段”集中，原来的干部年龄偏大，新招的年轻干部统计工作经验还不够丰富，给干部队伍培养，岗位人员选配带来一定的困难和挑战；三是适应统计新形势新变化面临更多挑战，特别是数字化改革增加了非常大的工作量，加上统计细分的专业多、实时需求强度高，在编人员包括部分编外人员都兼顾多个专业，在加强统计监测、强化统计服务、推动改革创新中还面临着不少困难。</w:t>
      </w:r>
    </w:p>
    <w:p w:rsidR="00C316B8" w:rsidRDefault="00C316B8">
      <w:pPr>
        <w:ind w:firstLine="420"/>
      </w:pPr>
      <w:r>
        <w:rPr>
          <w:rFonts w:hint="eastAsia"/>
        </w:rPr>
        <w:t>2022</w:t>
      </w:r>
      <w:r>
        <w:rPr>
          <w:rFonts w:hint="eastAsia"/>
        </w:rPr>
        <w:t>年，区统计局将继续落实好党要管党、全面从严治党特别是从严管理干部的要求，深化统计队伍建设，着力打造高素质专业化的统计团队。一是强化政治引领。开展经常性的思想教育，严肃党内政治生活，切实转变工作作风。严格落实“三会一课”制度，创新主题党日活动组织形式，加强党员日常教育管理。办好“统计讲堂”，加强理论研究，不断丰富研究成果，提升研究水平。深刻领会“重要窗口”的新目标新定位，以党史学习教育为抓手，激发党员干部走在前、做表率的政治自觉，营造良好的干事创业氛围。二是淬炼干部能力。加强年轻干部的培养，切实增强专业人员的知识面和业务能力，不断激发人员精、气、神，提升队伍整体素养。加强学习交流力度，赴先进地区学习统计法治、普查工作、专业统计、机关党建等经验做法。推进数字化改革各项工作，以更加优质的统计服务，助力共同富裕示范区建设。</w:t>
      </w:r>
    </w:p>
    <w:p w:rsidR="00C316B8" w:rsidRDefault="00C316B8">
      <w:pPr>
        <w:jc w:val="right"/>
      </w:pPr>
      <w:r>
        <w:rPr>
          <w:rFonts w:hint="eastAsia"/>
        </w:rPr>
        <w:t>南湖区统计局</w:t>
      </w:r>
      <w:r>
        <w:rPr>
          <w:rFonts w:hint="eastAsia"/>
        </w:rPr>
        <w:t>2022-02-07</w:t>
      </w:r>
    </w:p>
    <w:p w:rsidR="00C316B8" w:rsidRDefault="00C316B8"/>
    <w:p w:rsidR="00C316B8" w:rsidRDefault="00C316B8" w:rsidP="00E02170">
      <w:pPr>
        <w:sectPr w:rsidR="00C316B8" w:rsidSect="00E02170">
          <w:type w:val="continuous"/>
          <w:pgSz w:w="11906" w:h="16838"/>
          <w:pgMar w:top="1644" w:right="1236" w:bottom="1418" w:left="1814" w:header="851" w:footer="907" w:gutter="0"/>
          <w:pgNumType w:start="1"/>
          <w:cols w:space="720"/>
          <w:docGrid w:type="lines" w:linePitch="341" w:charSpace="2373"/>
        </w:sectPr>
      </w:pPr>
    </w:p>
    <w:p w:rsidR="00397178" w:rsidRDefault="00397178"/>
    <w:sectPr w:rsidR="003971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316B8"/>
    <w:rsid w:val="00397178"/>
    <w:rsid w:val="00C316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316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316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429</Words>
  <Characters>2451</Characters>
  <Application>Microsoft Office Word</Application>
  <DocSecurity>0</DocSecurity>
  <Lines>20</Lines>
  <Paragraphs>5</Paragraphs>
  <ScaleCrop>false</ScaleCrop>
  <Company>微软中国</Company>
  <LinksUpToDate>false</LinksUpToDate>
  <CharactersWithSpaces>2875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