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84D6F" w:rsidRDefault="00F84D6F">
      <w:pPr>
        <w:pStyle w:val="1"/>
      </w:pPr>
      <w:bookmarkStart w:id="0" w:name="_Toc11076"/>
      <w:r>
        <w:rPr>
          <w:rFonts w:hint="eastAsia"/>
        </w:rPr>
        <w:t>2022年度健康阜阳行动落实情况工作总结</w:t>
      </w:r>
      <w:bookmarkEnd w:id="0"/>
    </w:p>
    <w:p w:rsidR="00F84D6F" w:rsidRDefault="00F84D6F">
      <w:pPr>
        <w:ind w:firstLine="420"/>
        <w:jc w:val="left"/>
      </w:pPr>
      <w:r>
        <w:rPr>
          <w:rFonts w:hint="eastAsia"/>
        </w:rPr>
        <w:t>阜阳市在健康安徽</w:t>
      </w:r>
      <w:r>
        <w:rPr>
          <w:rFonts w:hint="eastAsia"/>
        </w:rPr>
        <w:t>15</w:t>
      </w:r>
      <w:r>
        <w:rPr>
          <w:rFonts w:hint="eastAsia"/>
        </w:rPr>
        <w:t>项行动基础上，继续实施健康阜阳</w:t>
      </w:r>
      <w:r>
        <w:rPr>
          <w:rFonts w:hint="eastAsia"/>
        </w:rPr>
        <w:t>16</w:t>
      </w:r>
      <w:r>
        <w:rPr>
          <w:rFonts w:hint="eastAsia"/>
        </w:rPr>
        <w:t>项行动，研究制定系列的政策措施落实健康安徽行动、推动健康阜阳建设，提高全民健康水平。</w:t>
      </w:r>
      <w:r>
        <w:rPr>
          <w:rFonts w:hint="eastAsia"/>
        </w:rPr>
        <w:t>2021</w:t>
      </w:r>
      <w:r>
        <w:rPr>
          <w:rFonts w:hint="eastAsia"/>
        </w:rPr>
        <w:t>年，我市医疗卫生水平逐步提高，有力促进了居民健康水平的提升。</w:t>
      </w:r>
    </w:p>
    <w:p w:rsidR="00F84D6F" w:rsidRDefault="00F84D6F">
      <w:pPr>
        <w:ind w:firstLine="420"/>
        <w:jc w:val="left"/>
      </w:pPr>
      <w:r>
        <w:rPr>
          <w:rFonts w:hint="eastAsia"/>
        </w:rPr>
        <w:t>总体目标：到</w:t>
      </w:r>
      <w:r>
        <w:rPr>
          <w:rFonts w:hint="eastAsia"/>
        </w:rPr>
        <w:t>2022</w:t>
      </w:r>
      <w:r>
        <w:rPr>
          <w:rFonts w:hint="eastAsia"/>
        </w:rPr>
        <w:t>年，健康促进政策体系基本建立，全民健康素养水平稳步提高，健康生活方式加快推广，重大慢性病发病率上升趋势得到遏制，重点传染病、严重精神障碍、地方病、职业病得到有效防控，致残和死亡风险逐步降低，重点人群健康状况显著改善。到</w:t>
      </w:r>
      <w:r>
        <w:rPr>
          <w:rFonts w:hint="eastAsia"/>
        </w:rPr>
        <w:t>2030</w:t>
      </w:r>
      <w:r>
        <w:rPr>
          <w:rFonts w:hint="eastAsia"/>
        </w:rPr>
        <w:t>年，全民健康素养水平大幅提升，健康生活方式基本普及，居民主要健康影响因素得到有效控制，因重大慢性病导致的过早死亡率明显降低，人均健康预期寿命得到较大提高，居民主要健康指标水平位列全省先进水平，健康公平基本实现。</w:t>
      </w:r>
    </w:p>
    <w:p w:rsidR="00F84D6F" w:rsidRDefault="00F84D6F">
      <w:pPr>
        <w:ind w:firstLine="420"/>
        <w:jc w:val="left"/>
      </w:pPr>
      <w:r>
        <w:rPr>
          <w:rFonts w:hint="eastAsia"/>
        </w:rPr>
        <w:t>一、开展情况</w:t>
      </w:r>
    </w:p>
    <w:p w:rsidR="00F84D6F" w:rsidRDefault="00F84D6F">
      <w:pPr>
        <w:ind w:firstLine="420"/>
        <w:jc w:val="left"/>
      </w:pPr>
      <w:r>
        <w:rPr>
          <w:rFonts w:hint="eastAsia"/>
        </w:rPr>
        <w:t>一是主要健康指标持续向好。人均期望寿命、婴儿死亡率、孕产妇死亡率等衡量人民健康水平的主要指标均有所提升。全市居民平均期望寿命从</w:t>
      </w:r>
      <w:r>
        <w:rPr>
          <w:rFonts w:hint="eastAsia"/>
        </w:rPr>
        <w:t>2015</w:t>
      </w:r>
      <w:r>
        <w:rPr>
          <w:rFonts w:hint="eastAsia"/>
        </w:rPr>
        <w:t>年的</w:t>
      </w:r>
      <w:r>
        <w:rPr>
          <w:rFonts w:hint="eastAsia"/>
        </w:rPr>
        <w:t>76</w:t>
      </w:r>
      <w:r>
        <w:rPr>
          <w:rFonts w:hint="eastAsia"/>
        </w:rPr>
        <w:t>岁提高到</w:t>
      </w:r>
      <w:r>
        <w:rPr>
          <w:rFonts w:hint="eastAsia"/>
        </w:rPr>
        <w:t>2022</w:t>
      </w:r>
      <w:r>
        <w:rPr>
          <w:rFonts w:hint="eastAsia"/>
        </w:rPr>
        <w:t>年的</w:t>
      </w:r>
      <w:r>
        <w:rPr>
          <w:rFonts w:hint="eastAsia"/>
        </w:rPr>
        <w:t>81.6</w:t>
      </w:r>
      <w:r>
        <w:rPr>
          <w:rFonts w:hint="eastAsia"/>
        </w:rPr>
        <w:t>岁，比十年前（</w:t>
      </w:r>
      <w:r>
        <w:rPr>
          <w:rFonts w:hint="eastAsia"/>
        </w:rPr>
        <w:t>75.39</w:t>
      </w:r>
      <w:r>
        <w:rPr>
          <w:rFonts w:hint="eastAsia"/>
        </w:rPr>
        <w:t>）增加</w:t>
      </w:r>
      <w:r>
        <w:rPr>
          <w:rFonts w:hint="eastAsia"/>
        </w:rPr>
        <w:t>6.21</w:t>
      </w:r>
      <w:r>
        <w:rPr>
          <w:rFonts w:hint="eastAsia"/>
        </w:rPr>
        <w:t>岁，达到并超过健康中国行动</w:t>
      </w:r>
      <w:r>
        <w:rPr>
          <w:rFonts w:hint="eastAsia"/>
        </w:rPr>
        <w:t>2022</w:t>
      </w:r>
      <w:r>
        <w:rPr>
          <w:rFonts w:hint="eastAsia"/>
        </w:rPr>
        <w:t>年</w:t>
      </w:r>
      <w:r>
        <w:rPr>
          <w:rFonts w:hint="eastAsia"/>
        </w:rPr>
        <w:t>77.7</w:t>
      </w:r>
      <w:r>
        <w:rPr>
          <w:rFonts w:hint="eastAsia"/>
        </w:rPr>
        <w:t>岁的目标。建立全省首创且具阜阳特色的孕产妇危急重症转诊救治绿色通道，孕产妇死亡率、婴儿死亡率和</w:t>
      </w:r>
      <w:r>
        <w:rPr>
          <w:rFonts w:hint="eastAsia"/>
        </w:rPr>
        <w:t>5</w:t>
      </w:r>
      <w:r>
        <w:rPr>
          <w:rFonts w:hint="eastAsia"/>
        </w:rPr>
        <w:t>岁以下儿童死亡率分别为</w:t>
      </w:r>
      <w:r>
        <w:rPr>
          <w:rFonts w:hint="eastAsia"/>
        </w:rPr>
        <w:t>5.85/10</w:t>
      </w:r>
      <w:r>
        <w:rPr>
          <w:rFonts w:hint="eastAsia"/>
        </w:rPr>
        <w:t>万、</w:t>
      </w:r>
      <w:r>
        <w:rPr>
          <w:rFonts w:hint="eastAsia"/>
        </w:rPr>
        <w:t>2.72</w:t>
      </w:r>
      <w:r>
        <w:rPr>
          <w:rFonts w:hint="eastAsia"/>
        </w:rPr>
        <w:t>‰、</w:t>
      </w:r>
      <w:r>
        <w:rPr>
          <w:rFonts w:hint="eastAsia"/>
        </w:rPr>
        <w:t>4.08</w:t>
      </w:r>
      <w:r>
        <w:rPr>
          <w:rFonts w:hint="eastAsia"/>
        </w:rPr>
        <w:t>‰，均分别低于健康安徽行动</w:t>
      </w:r>
      <w:r>
        <w:rPr>
          <w:rFonts w:hint="eastAsia"/>
        </w:rPr>
        <w:t>2022</w:t>
      </w:r>
      <w:r>
        <w:rPr>
          <w:rFonts w:hint="eastAsia"/>
        </w:rPr>
        <w:t>年控制目标指标任务</w:t>
      </w:r>
      <w:r>
        <w:rPr>
          <w:rFonts w:hint="eastAsia"/>
        </w:rPr>
        <w:t>13/10</w:t>
      </w:r>
      <w:r>
        <w:rPr>
          <w:rFonts w:hint="eastAsia"/>
        </w:rPr>
        <w:t>万、</w:t>
      </w:r>
      <w:r>
        <w:rPr>
          <w:rFonts w:hint="eastAsia"/>
        </w:rPr>
        <w:t>5.2</w:t>
      </w:r>
      <w:r>
        <w:rPr>
          <w:rFonts w:hint="eastAsia"/>
        </w:rPr>
        <w:t>‰、</w:t>
      </w:r>
      <w:r>
        <w:rPr>
          <w:rFonts w:hint="eastAsia"/>
        </w:rPr>
        <w:t>96.6</w:t>
      </w:r>
      <w:r>
        <w:rPr>
          <w:rFonts w:hint="eastAsia"/>
        </w:rPr>
        <w:t>‰以下。</w:t>
      </w:r>
      <w:r>
        <w:rPr>
          <w:rFonts w:hint="eastAsia"/>
        </w:rPr>
        <w:t>2022</w:t>
      </w:r>
      <w:r>
        <w:rPr>
          <w:rFonts w:hint="eastAsia"/>
        </w:rPr>
        <w:t>年阜阳市居民健康素养水平为</w:t>
      </w:r>
      <w:r>
        <w:rPr>
          <w:rFonts w:hint="eastAsia"/>
        </w:rPr>
        <w:t>27.87%</w:t>
      </w:r>
      <w:r>
        <w:rPr>
          <w:rFonts w:hint="eastAsia"/>
        </w:rPr>
        <w:t>，居民整体健康水平稳步提升</w:t>
      </w:r>
      <w:r>
        <w:rPr>
          <w:rFonts w:hint="eastAsia"/>
        </w:rPr>
        <w:t>,</w:t>
      </w:r>
      <w:r>
        <w:rPr>
          <w:rFonts w:hint="eastAsia"/>
        </w:rPr>
        <w:t>居民健康状况达到了达到了省内先进水平。</w:t>
      </w:r>
    </w:p>
    <w:p w:rsidR="00F84D6F" w:rsidRDefault="00F84D6F">
      <w:pPr>
        <w:ind w:firstLine="420"/>
        <w:jc w:val="left"/>
      </w:pPr>
      <w:r>
        <w:rPr>
          <w:rFonts w:hint="eastAsia"/>
        </w:rPr>
        <w:t>二是健康知识普及行动持续推进。协调阜阳广播电视台在电视台新闻、教育、都市频道及公交移动电视定期播放公益广告，就“三减三健”、无烟生活、科学就医、新冠肺炎疫情防控等卫生健康知识进行分时段宣传。扎实开展健康素养促进行动，稳步提升居民健康素养水平。全市共创建省级健康县区</w:t>
      </w:r>
      <w:r>
        <w:rPr>
          <w:rFonts w:hint="eastAsia"/>
        </w:rPr>
        <w:t>6</w:t>
      </w:r>
      <w:r>
        <w:rPr>
          <w:rFonts w:hint="eastAsia"/>
        </w:rPr>
        <w:t>个，创建覆盖率达</w:t>
      </w:r>
      <w:r>
        <w:rPr>
          <w:rFonts w:hint="eastAsia"/>
        </w:rPr>
        <w:t>75%</w:t>
      </w:r>
      <w:r>
        <w:rPr>
          <w:rFonts w:hint="eastAsia"/>
        </w:rPr>
        <w:t>，持续推进各类健康细胞建设。开发制作</w:t>
      </w:r>
      <w:r>
        <w:rPr>
          <w:rFonts w:hint="eastAsia"/>
        </w:rPr>
        <w:t>20</w:t>
      </w:r>
      <w:r>
        <w:rPr>
          <w:rFonts w:hint="eastAsia"/>
        </w:rPr>
        <w:t>余部健康科普短视频，并在市广播电视台新闻、教育频道、健康阜阳官微及</w:t>
      </w:r>
      <w:r>
        <w:rPr>
          <w:rFonts w:hint="eastAsia"/>
        </w:rPr>
        <w:t>655</w:t>
      </w:r>
      <w:r>
        <w:rPr>
          <w:rFonts w:hint="eastAsia"/>
        </w:rPr>
        <w:t>辆公交车的移动电视上滚动播放，全年累计播放</w:t>
      </w:r>
      <w:r>
        <w:rPr>
          <w:rFonts w:hint="eastAsia"/>
        </w:rPr>
        <w:t>24090</w:t>
      </w:r>
      <w:r>
        <w:rPr>
          <w:rFonts w:hint="eastAsia"/>
        </w:rPr>
        <w:t>余次。</w:t>
      </w:r>
      <w:r>
        <w:rPr>
          <w:rFonts w:hint="eastAsia"/>
        </w:rPr>
        <w:t>2022</w:t>
      </w:r>
      <w:r>
        <w:rPr>
          <w:rFonts w:hint="eastAsia"/>
        </w:rPr>
        <w:t>年，我市居民健康素养水平预测值为</w:t>
      </w:r>
      <w:r>
        <w:rPr>
          <w:rFonts w:hint="eastAsia"/>
        </w:rPr>
        <w:t>27.87%</w:t>
      </w:r>
      <w:r>
        <w:rPr>
          <w:rFonts w:hint="eastAsia"/>
        </w:rPr>
        <w:t>，较</w:t>
      </w:r>
      <w:r>
        <w:rPr>
          <w:rFonts w:hint="eastAsia"/>
        </w:rPr>
        <w:t>2021</w:t>
      </w:r>
      <w:r>
        <w:rPr>
          <w:rFonts w:hint="eastAsia"/>
        </w:rPr>
        <w:t>年的</w:t>
      </w:r>
      <w:r>
        <w:rPr>
          <w:rFonts w:hint="eastAsia"/>
        </w:rPr>
        <w:t>24.28%</w:t>
      </w:r>
      <w:r>
        <w:rPr>
          <w:rFonts w:hint="eastAsia"/>
        </w:rPr>
        <w:t>提升了</w:t>
      </w:r>
      <w:r>
        <w:rPr>
          <w:rFonts w:hint="eastAsia"/>
        </w:rPr>
        <w:t>3.59%</w:t>
      </w:r>
      <w:r>
        <w:rPr>
          <w:rFonts w:hint="eastAsia"/>
        </w:rPr>
        <w:t>。将健康促进医院创建纳入全市卫生健康年度目标考核内容和市直公立医院绩效考核指标，推动各级医疗机构建立完善健康促进考核机制。建立了由</w:t>
      </w:r>
      <w:r>
        <w:rPr>
          <w:rFonts w:hint="eastAsia"/>
        </w:rPr>
        <w:t>300</w:t>
      </w:r>
      <w:r>
        <w:rPr>
          <w:rFonts w:hint="eastAsia"/>
        </w:rPr>
        <w:t>余名市、县</w:t>
      </w:r>
      <w:r>
        <w:rPr>
          <w:rFonts w:hint="eastAsia"/>
        </w:rPr>
        <w:t>/</w:t>
      </w:r>
      <w:r>
        <w:rPr>
          <w:rFonts w:hint="eastAsia"/>
        </w:rPr>
        <w:t>区两级巡讲专家组成的健康科普专家库，广泛开展健康知识普及行动，累计开展以口腔健康科普为主的健康巡讲活动</w:t>
      </w:r>
      <w:r>
        <w:rPr>
          <w:rFonts w:hint="eastAsia"/>
        </w:rPr>
        <w:t>526</w:t>
      </w:r>
      <w:r>
        <w:rPr>
          <w:rFonts w:hint="eastAsia"/>
        </w:rPr>
        <w:t>场次，覆盖人群</w:t>
      </w:r>
      <w:r>
        <w:rPr>
          <w:rFonts w:hint="eastAsia"/>
        </w:rPr>
        <w:t>6</w:t>
      </w:r>
      <w:r>
        <w:rPr>
          <w:rFonts w:hint="eastAsia"/>
        </w:rPr>
        <w:t>万余人次。</w:t>
      </w:r>
    </w:p>
    <w:p w:rsidR="00F84D6F" w:rsidRDefault="00F84D6F">
      <w:pPr>
        <w:ind w:firstLine="420"/>
        <w:jc w:val="left"/>
      </w:pPr>
      <w:r>
        <w:rPr>
          <w:rFonts w:hint="eastAsia"/>
        </w:rPr>
        <w:t>三是健康环境促进工作稳步推进。积极推进健康促进县（区）创建，助力健康环境促进行动。阜南县顺利通过省级验收，界首市已完成省级技术评估，颍州、临泉稳步推进创建工作。市五院等</w:t>
      </w:r>
      <w:r>
        <w:rPr>
          <w:rFonts w:hint="eastAsia"/>
        </w:rPr>
        <w:t>5</w:t>
      </w:r>
      <w:r>
        <w:rPr>
          <w:rFonts w:hint="eastAsia"/>
        </w:rPr>
        <w:t>家医院被评为“安徽省健康促进医院评估达标单位”。累计建成健康促进医院</w:t>
      </w:r>
      <w:r>
        <w:rPr>
          <w:rFonts w:hint="eastAsia"/>
        </w:rPr>
        <w:t>67</w:t>
      </w:r>
      <w:r>
        <w:rPr>
          <w:rFonts w:hint="eastAsia"/>
        </w:rPr>
        <w:t>家、健康机关</w:t>
      </w:r>
      <w:r>
        <w:rPr>
          <w:rFonts w:hint="eastAsia"/>
        </w:rPr>
        <w:t>95</w:t>
      </w:r>
      <w:r>
        <w:rPr>
          <w:rFonts w:hint="eastAsia"/>
        </w:rPr>
        <w:t>个、健康企业</w:t>
      </w:r>
      <w:r>
        <w:rPr>
          <w:rFonts w:hint="eastAsia"/>
        </w:rPr>
        <w:t>9</w:t>
      </w:r>
      <w:r>
        <w:rPr>
          <w:rFonts w:hint="eastAsia"/>
        </w:rPr>
        <w:t>个、健康社区</w:t>
      </w:r>
      <w:r>
        <w:rPr>
          <w:rFonts w:hint="eastAsia"/>
        </w:rPr>
        <w:t>/</w:t>
      </w:r>
      <w:r>
        <w:rPr>
          <w:rFonts w:hint="eastAsia"/>
        </w:rPr>
        <w:t>村</w:t>
      </w:r>
      <w:r>
        <w:rPr>
          <w:rFonts w:hint="eastAsia"/>
        </w:rPr>
        <w:t>166</w:t>
      </w:r>
      <w:r>
        <w:rPr>
          <w:rFonts w:hint="eastAsia"/>
        </w:rPr>
        <w:t>个、健康学校</w:t>
      </w:r>
      <w:r>
        <w:rPr>
          <w:rFonts w:hint="eastAsia"/>
        </w:rPr>
        <w:t>756</w:t>
      </w:r>
      <w:r>
        <w:rPr>
          <w:rFonts w:hint="eastAsia"/>
        </w:rPr>
        <w:t>个，健康家庭</w:t>
      </w:r>
      <w:r>
        <w:rPr>
          <w:rFonts w:hint="eastAsia"/>
        </w:rPr>
        <w:t>1235</w:t>
      </w:r>
      <w:r>
        <w:rPr>
          <w:rFonts w:hint="eastAsia"/>
        </w:rPr>
        <w:t>个。持续实施居民健康素养监测，健康素养监测覆盖</w:t>
      </w:r>
      <w:r>
        <w:rPr>
          <w:rFonts w:hint="eastAsia"/>
        </w:rPr>
        <w:t>8</w:t>
      </w:r>
      <w:r>
        <w:rPr>
          <w:rFonts w:hint="eastAsia"/>
        </w:rPr>
        <w:t>个县市区的</w:t>
      </w:r>
      <w:r>
        <w:rPr>
          <w:rFonts w:hint="eastAsia"/>
        </w:rPr>
        <w:t>139</w:t>
      </w:r>
      <w:r>
        <w:rPr>
          <w:rFonts w:hint="eastAsia"/>
        </w:rPr>
        <w:t>个乡镇、</w:t>
      </w:r>
      <w:r>
        <w:rPr>
          <w:rFonts w:hint="eastAsia"/>
        </w:rPr>
        <w:t>278</w:t>
      </w:r>
      <w:r>
        <w:rPr>
          <w:rFonts w:hint="eastAsia"/>
        </w:rPr>
        <w:t>个行政村（社区）。</w:t>
      </w:r>
    </w:p>
    <w:p w:rsidR="00F84D6F" w:rsidRDefault="00F84D6F">
      <w:pPr>
        <w:ind w:firstLine="420"/>
        <w:jc w:val="left"/>
      </w:pPr>
      <w:r>
        <w:rPr>
          <w:rFonts w:hint="eastAsia"/>
        </w:rPr>
        <w:t>四是爱国卫生运动深入开展。持续推进卫生城市创建，目前全市现有省级卫生城市</w:t>
      </w:r>
      <w:r>
        <w:rPr>
          <w:rFonts w:hint="eastAsia"/>
        </w:rPr>
        <w:t>2</w:t>
      </w:r>
      <w:r>
        <w:rPr>
          <w:rFonts w:hint="eastAsia"/>
        </w:rPr>
        <w:t>个，省级卫生县城</w:t>
      </w:r>
      <w:r>
        <w:rPr>
          <w:rFonts w:hint="eastAsia"/>
        </w:rPr>
        <w:t>2</w:t>
      </w:r>
      <w:r>
        <w:rPr>
          <w:rFonts w:hint="eastAsia"/>
        </w:rPr>
        <w:t>个，省级卫生乡镇</w:t>
      </w:r>
      <w:r>
        <w:rPr>
          <w:rFonts w:hint="eastAsia"/>
        </w:rPr>
        <w:t>15</w:t>
      </w:r>
      <w:r>
        <w:rPr>
          <w:rFonts w:hint="eastAsia"/>
        </w:rPr>
        <w:t>个，省级卫生村</w:t>
      </w:r>
      <w:r>
        <w:rPr>
          <w:rFonts w:hint="eastAsia"/>
        </w:rPr>
        <w:t>104</w:t>
      </w:r>
      <w:r>
        <w:rPr>
          <w:rFonts w:hint="eastAsia"/>
        </w:rPr>
        <w:t>个，省级卫生先进单位</w:t>
      </w:r>
      <w:r>
        <w:rPr>
          <w:rFonts w:hint="eastAsia"/>
        </w:rPr>
        <w:t>121</w:t>
      </w:r>
      <w:r>
        <w:rPr>
          <w:rFonts w:hint="eastAsia"/>
        </w:rPr>
        <w:t>个，市级卫生镇村单位</w:t>
      </w:r>
      <w:r>
        <w:rPr>
          <w:rFonts w:hint="eastAsia"/>
        </w:rPr>
        <w:t>470</w:t>
      </w:r>
      <w:r>
        <w:rPr>
          <w:rFonts w:hint="eastAsia"/>
        </w:rPr>
        <w:t>个。启动国家卫生城市创建，力争通过三年创成。稳步开展控烟行动，市政府已出台《阜阳市爱国卫生工作办法》，加强无烟党政机关、无烟学校建设工作，同步推进健康促进学校和无烟学校建设。全市先后有</w:t>
      </w:r>
      <w:r>
        <w:rPr>
          <w:rFonts w:hint="eastAsia"/>
        </w:rPr>
        <w:t>608</w:t>
      </w:r>
      <w:r>
        <w:rPr>
          <w:rFonts w:hint="eastAsia"/>
        </w:rPr>
        <w:t>家单位被命名为“无烟党政机关”，市级及以下无烟党政机关基</w:t>
      </w:r>
      <w:r>
        <w:rPr>
          <w:rFonts w:hint="eastAsia"/>
        </w:rPr>
        <w:lastRenderedPageBreak/>
        <w:t>本建成。居民饮用水水质达标率</w:t>
      </w:r>
      <w:r>
        <w:rPr>
          <w:rFonts w:hint="eastAsia"/>
        </w:rPr>
        <w:t>100%</w:t>
      </w:r>
      <w:r>
        <w:rPr>
          <w:rFonts w:hint="eastAsia"/>
        </w:rPr>
        <w:t>。</w:t>
      </w:r>
    </w:p>
    <w:p w:rsidR="00F84D6F" w:rsidRDefault="00F84D6F">
      <w:pPr>
        <w:ind w:firstLine="420"/>
        <w:jc w:val="left"/>
      </w:pPr>
      <w:r>
        <w:rPr>
          <w:rFonts w:hint="eastAsia"/>
        </w:rPr>
        <w:t>五是重点人群健康服务持续提升。推进安心托幼暖民心行动。全市已建成示范性托育服务机构</w:t>
      </w:r>
      <w:r>
        <w:rPr>
          <w:rFonts w:hint="eastAsia"/>
        </w:rPr>
        <w:t>10</w:t>
      </w:r>
      <w:r>
        <w:rPr>
          <w:rFonts w:hint="eastAsia"/>
        </w:rPr>
        <w:t>个，已建成普惠托育服务机构</w:t>
      </w:r>
      <w:r>
        <w:rPr>
          <w:rFonts w:hint="eastAsia"/>
        </w:rPr>
        <w:t>33</w:t>
      </w:r>
      <w:r>
        <w:rPr>
          <w:rFonts w:hint="eastAsia"/>
        </w:rPr>
        <w:t>个</w:t>
      </w:r>
      <w:r>
        <w:rPr>
          <w:rFonts w:hint="eastAsia"/>
        </w:rPr>
        <w:t>,</w:t>
      </w:r>
      <w:r>
        <w:rPr>
          <w:rFonts w:hint="eastAsia"/>
        </w:rPr>
        <w:t>已建成县级公办独立托育服务机构</w:t>
      </w:r>
      <w:r>
        <w:rPr>
          <w:rFonts w:hint="eastAsia"/>
        </w:rPr>
        <w:t>2</w:t>
      </w:r>
      <w:r>
        <w:rPr>
          <w:rFonts w:hint="eastAsia"/>
        </w:rPr>
        <w:t>个。截至</w:t>
      </w:r>
      <w:r>
        <w:rPr>
          <w:rFonts w:hint="eastAsia"/>
        </w:rPr>
        <w:t>11</w:t>
      </w:r>
      <w:r>
        <w:rPr>
          <w:rFonts w:hint="eastAsia"/>
        </w:rPr>
        <w:t>月底，全市提供托育服务的机构共</w:t>
      </w:r>
      <w:r>
        <w:rPr>
          <w:rFonts w:hint="eastAsia"/>
        </w:rPr>
        <w:t>549</w:t>
      </w:r>
      <w:r>
        <w:rPr>
          <w:rFonts w:hint="eastAsia"/>
        </w:rPr>
        <w:t>家，</w:t>
      </w:r>
      <w:r>
        <w:rPr>
          <w:rFonts w:hint="eastAsia"/>
        </w:rPr>
        <w:t>2022</w:t>
      </w:r>
      <w:r>
        <w:rPr>
          <w:rFonts w:hint="eastAsia"/>
        </w:rPr>
        <w:t>年全市新增托位</w:t>
      </w:r>
      <w:r>
        <w:rPr>
          <w:rFonts w:hint="eastAsia"/>
        </w:rPr>
        <w:t>8516</w:t>
      </w:r>
      <w:r>
        <w:rPr>
          <w:rFonts w:hint="eastAsia"/>
        </w:rPr>
        <w:t>个，已建成托位</w:t>
      </w:r>
      <w:r>
        <w:rPr>
          <w:rFonts w:hint="eastAsia"/>
        </w:rPr>
        <w:t>24289</w:t>
      </w:r>
      <w:r>
        <w:rPr>
          <w:rFonts w:hint="eastAsia"/>
        </w:rPr>
        <w:t>个，每千人拥有</w:t>
      </w:r>
      <w:r>
        <w:rPr>
          <w:rFonts w:hint="eastAsia"/>
        </w:rPr>
        <w:t>3</w:t>
      </w:r>
      <w:r>
        <w:rPr>
          <w:rFonts w:hint="eastAsia"/>
        </w:rPr>
        <w:t>岁以下婴幼儿托位数</w:t>
      </w:r>
      <w:r>
        <w:rPr>
          <w:rFonts w:hint="eastAsia"/>
        </w:rPr>
        <w:t>2.96</w:t>
      </w:r>
      <w:r>
        <w:rPr>
          <w:rFonts w:hint="eastAsia"/>
        </w:rPr>
        <w:t>个，已超任务目标。孕产妇危急重症救治中心和新生儿危急重症救治中心实现市县两级全覆盖。</w:t>
      </w:r>
      <w:r>
        <w:rPr>
          <w:rFonts w:hint="eastAsia"/>
        </w:rPr>
        <w:t>2022</w:t>
      </w:r>
      <w:r>
        <w:rPr>
          <w:rFonts w:hint="eastAsia"/>
        </w:rPr>
        <w:t>年，全市产前筛查率为</w:t>
      </w:r>
      <w:r>
        <w:rPr>
          <w:rFonts w:hint="eastAsia"/>
        </w:rPr>
        <w:t>81.44%</w:t>
      </w:r>
      <w:r>
        <w:rPr>
          <w:rFonts w:hint="eastAsia"/>
        </w:rPr>
        <w:t>，新生儿遗传代谢性疾病筛查率</w:t>
      </w:r>
      <w:r>
        <w:rPr>
          <w:rFonts w:hint="eastAsia"/>
        </w:rPr>
        <w:t>99.23%</w:t>
      </w:r>
      <w:r>
        <w:rPr>
          <w:rFonts w:hint="eastAsia"/>
        </w:rPr>
        <w:t>，农村适龄妇女宫颈癌和乳腺癌筛查区县覆盖率</w:t>
      </w:r>
      <w:r>
        <w:rPr>
          <w:rFonts w:hint="eastAsia"/>
        </w:rPr>
        <w:t>100%,</w:t>
      </w:r>
      <w:r>
        <w:rPr>
          <w:rFonts w:hint="eastAsia"/>
        </w:rPr>
        <w:t>孕产妇系统管理率</w:t>
      </w:r>
      <w:r>
        <w:rPr>
          <w:rFonts w:hint="eastAsia"/>
        </w:rPr>
        <w:t>92.29%,3</w:t>
      </w:r>
      <w:r>
        <w:rPr>
          <w:rFonts w:hint="eastAsia"/>
        </w:rPr>
        <w:t>岁以下儿童系统管理率</w:t>
      </w:r>
      <w:r>
        <w:rPr>
          <w:rFonts w:hint="eastAsia"/>
        </w:rPr>
        <w:t>91.33%,7</w:t>
      </w:r>
      <w:r>
        <w:rPr>
          <w:rFonts w:hint="eastAsia"/>
        </w:rPr>
        <w:t>岁以下儿童健康管理率</w:t>
      </w:r>
      <w:r>
        <w:rPr>
          <w:rFonts w:hint="eastAsia"/>
        </w:rPr>
        <w:t>93.87%,</w:t>
      </w:r>
      <w:r>
        <w:rPr>
          <w:rFonts w:hint="eastAsia"/>
        </w:rPr>
        <w:t>均高于健康安徽行动中</w:t>
      </w:r>
      <w:r>
        <w:rPr>
          <w:rFonts w:hint="eastAsia"/>
        </w:rPr>
        <w:t>2022</w:t>
      </w:r>
      <w:r>
        <w:rPr>
          <w:rFonts w:hint="eastAsia"/>
        </w:rPr>
        <w:t>年目标值。建立全省首创且具阜阳特色的孕产妇危急重症转诊救治绿色通道，全市重点场所已配置母婴室达</w:t>
      </w:r>
      <w:r>
        <w:rPr>
          <w:rFonts w:hint="eastAsia"/>
        </w:rPr>
        <w:t>68</w:t>
      </w:r>
      <w:r>
        <w:rPr>
          <w:rFonts w:hint="eastAsia"/>
        </w:rPr>
        <w:t>个。全市一级及以上医疗机构开设老年人绿色通道占比</w:t>
      </w:r>
      <w:r>
        <w:rPr>
          <w:rFonts w:hint="eastAsia"/>
        </w:rPr>
        <w:t>97.54%</w:t>
      </w:r>
      <w:r>
        <w:rPr>
          <w:rFonts w:hint="eastAsia"/>
        </w:rPr>
        <w:t>，创建老年友善医疗机构共</w:t>
      </w:r>
      <w:r>
        <w:rPr>
          <w:rFonts w:hint="eastAsia"/>
        </w:rPr>
        <w:t>968</w:t>
      </w:r>
      <w:r>
        <w:rPr>
          <w:rFonts w:hint="eastAsia"/>
        </w:rPr>
        <w:t>家。构建医养相结合的养老服务体系，创建成</w:t>
      </w:r>
      <w:r>
        <w:rPr>
          <w:rFonts w:hint="eastAsia"/>
        </w:rPr>
        <w:t>3</w:t>
      </w:r>
      <w:r>
        <w:rPr>
          <w:rFonts w:hint="eastAsia"/>
        </w:rPr>
        <w:t>个省级医养结合示范基地</w:t>
      </w:r>
      <w:r>
        <w:rPr>
          <w:rFonts w:hint="eastAsia"/>
        </w:rPr>
        <w:t>(</w:t>
      </w:r>
      <w:r>
        <w:rPr>
          <w:rFonts w:hint="eastAsia"/>
        </w:rPr>
        <w:t>园区</w:t>
      </w:r>
      <w:r>
        <w:rPr>
          <w:rFonts w:hint="eastAsia"/>
        </w:rPr>
        <w:t>)</w:t>
      </w:r>
      <w:r>
        <w:rPr>
          <w:rFonts w:hint="eastAsia"/>
        </w:rPr>
        <w:t>、</w:t>
      </w:r>
      <w:r>
        <w:rPr>
          <w:rFonts w:hint="eastAsia"/>
        </w:rPr>
        <w:t>10</w:t>
      </w:r>
      <w:r>
        <w:rPr>
          <w:rFonts w:hint="eastAsia"/>
        </w:rPr>
        <w:t>个省级医养结合示范项目机构、</w:t>
      </w:r>
      <w:r>
        <w:rPr>
          <w:rFonts w:hint="eastAsia"/>
        </w:rPr>
        <w:t>11</w:t>
      </w:r>
      <w:r>
        <w:rPr>
          <w:rFonts w:hint="eastAsia"/>
        </w:rPr>
        <w:t>个省级医养结合社区示范中心。积极开展示范性老年友好社区创建活动，创建成</w:t>
      </w:r>
      <w:r>
        <w:rPr>
          <w:rFonts w:hint="eastAsia"/>
        </w:rPr>
        <w:t>4</w:t>
      </w:r>
      <w:r>
        <w:rPr>
          <w:rFonts w:hint="eastAsia"/>
        </w:rPr>
        <w:t>个全国示范性老年友好社区，</w:t>
      </w:r>
      <w:r>
        <w:rPr>
          <w:rFonts w:hint="eastAsia"/>
        </w:rPr>
        <w:t>8</w:t>
      </w:r>
      <w:r>
        <w:rPr>
          <w:rFonts w:hint="eastAsia"/>
        </w:rPr>
        <w:t>个省级示范性老年友好社区。职业健康服务管理持续加强。阜阳织牢劳动者职业健康“硬核”保障网，</w:t>
      </w:r>
      <w:r>
        <w:rPr>
          <w:rFonts w:hint="eastAsia"/>
        </w:rPr>
        <w:t>2022</w:t>
      </w:r>
      <w:r>
        <w:rPr>
          <w:rFonts w:hint="eastAsia"/>
        </w:rPr>
        <w:t>年</w:t>
      </w:r>
      <w:r>
        <w:rPr>
          <w:rFonts w:hint="eastAsia"/>
        </w:rPr>
        <w:t>9</w:t>
      </w:r>
      <w:r>
        <w:rPr>
          <w:rFonts w:hint="eastAsia"/>
        </w:rPr>
        <w:t>月</w:t>
      </w:r>
      <w:r>
        <w:rPr>
          <w:rFonts w:hint="eastAsia"/>
        </w:rPr>
        <w:t>19</w:t>
      </w:r>
      <w:r>
        <w:rPr>
          <w:rFonts w:hint="eastAsia"/>
        </w:rPr>
        <w:t>日被国家卫生健康委办公厅作为卫生健康经验交流进行全国交流，</w:t>
      </w:r>
      <w:r>
        <w:rPr>
          <w:rFonts w:hint="eastAsia"/>
        </w:rPr>
        <w:t>11</w:t>
      </w:r>
      <w:r>
        <w:rPr>
          <w:rFonts w:hint="eastAsia"/>
        </w:rPr>
        <w:t>月</w:t>
      </w:r>
      <w:r>
        <w:rPr>
          <w:rFonts w:hint="eastAsia"/>
        </w:rPr>
        <w:t>3</w:t>
      </w:r>
      <w:r>
        <w:rPr>
          <w:rFonts w:hint="eastAsia"/>
        </w:rPr>
        <w:t>日又被中国职业健康公众号看地方专栏进行报道。在全省率先完成市级职业病防治“十四五”规划编制、率先出台《阜阳市深入开展职业病危害专项治理工作方案》，并创建了专项治理企业动态台账、治理企业跟踪监管服务表。在全省率先实施职业病防治项目扩展，并率先推出职业健康素养干预“十百千”工程，即重点“干预十大行业人群”“打造</w:t>
      </w:r>
      <w:r>
        <w:rPr>
          <w:rFonts w:hint="eastAsia"/>
        </w:rPr>
        <w:t>100</w:t>
      </w:r>
      <w:r>
        <w:rPr>
          <w:rFonts w:hint="eastAsia"/>
        </w:rPr>
        <w:t>家健康企业”“培育</w:t>
      </w:r>
      <w:r>
        <w:rPr>
          <w:rFonts w:hint="eastAsia"/>
        </w:rPr>
        <w:t>1000</w:t>
      </w:r>
      <w:r>
        <w:rPr>
          <w:rFonts w:hint="eastAsia"/>
        </w:rPr>
        <w:t>名职业健康达人”。</w:t>
      </w:r>
    </w:p>
    <w:p w:rsidR="00F84D6F" w:rsidRDefault="00F84D6F">
      <w:pPr>
        <w:ind w:firstLine="420"/>
        <w:jc w:val="left"/>
      </w:pPr>
      <w:r>
        <w:rPr>
          <w:rFonts w:hint="eastAsia"/>
        </w:rPr>
        <w:t>六是持续推进慢性病综合防控示范区创建。全市已建成</w:t>
      </w:r>
      <w:r>
        <w:rPr>
          <w:rFonts w:hint="eastAsia"/>
        </w:rPr>
        <w:t>1</w:t>
      </w:r>
      <w:r>
        <w:rPr>
          <w:rFonts w:hint="eastAsia"/>
        </w:rPr>
        <w:t>个国家级慢病示范区，</w:t>
      </w:r>
      <w:r>
        <w:rPr>
          <w:rFonts w:hint="eastAsia"/>
        </w:rPr>
        <w:t>5</w:t>
      </w:r>
      <w:r>
        <w:rPr>
          <w:rFonts w:hint="eastAsia"/>
        </w:rPr>
        <w:t>个省级慢病示范区，颍东区和颍泉区已申报创建省级慢病示范区。</w:t>
      </w:r>
      <w:r>
        <w:rPr>
          <w:rFonts w:hint="eastAsia"/>
        </w:rPr>
        <w:t>2022</w:t>
      </w:r>
      <w:r>
        <w:rPr>
          <w:rFonts w:hint="eastAsia"/>
        </w:rPr>
        <w:t>年度高血压患者规范管理率</w:t>
      </w:r>
      <w:r>
        <w:rPr>
          <w:rFonts w:hint="eastAsia"/>
        </w:rPr>
        <w:t>82.01%</w:t>
      </w:r>
      <w:r>
        <w:rPr>
          <w:rFonts w:hint="eastAsia"/>
        </w:rPr>
        <w:t>，糖尿病患者规范管理率</w:t>
      </w:r>
      <w:r>
        <w:rPr>
          <w:rFonts w:hint="eastAsia"/>
        </w:rPr>
        <w:t>81.07%</w:t>
      </w:r>
      <w:r>
        <w:rPr>
          <w:rFonts w:hint="eastAsia"/>
        </w:rPr>
        <w:t>，均高于健康安徽行动中</w:t>
      </w:r>
      <w:r>
        <w:rPr>
          <w:rFonts w:hint="eastAsia"/>
        </w:rPr>
        <w:t>2022</w:t>
      </w:r>
      <w:r>
        <w:rPr>
          <w:rFonts w:hint="eastAsia"/>
        </w:rPr>
        <w:t>年≥</w:t>
      </w:r>
      <w:r>
        <w:rPr>
          <w:rFonts w:hint="eastAsia"/>
        </w:rPr>
        <w:t>61%</w:t>
      </w:r>
      <w:r>
        <w:rPr>
          <w:rFonts w:hint="eastAsia"/>
        </w:rPr>
        <w:t>的目标值。全市生活饮用水共设监测点</w:t>
      </w:r>
      <w:r>
        <w:rPr>
          <w:rFonts w:hint="eastAsia"/>
        </w:rPr>
        <w:t>448</w:t>
      </w:r>
      <w:r>
        <w:rPr>
          <w:rFonts w:hint="eastAsia"/>
        </w:rPr>
        <w:t>个，其中城市水监测点</w:t>
      </w:r>
      <w:r>
        <w:rPr>
          <w:rFonts w:hint="eastAsia"/>
        </w:rPr>
        <w:t>80</w:t>
      </w:r>
      <w:r>
        <w:rPr>
          <w:rFonts w:hint="eastAsia"/>
        </w:rPr>
        <w:t>个，农村水监测点</w:t>
      </w:r>
      <w:r>
        <w:rPr>
          <w:rFonts w:hint="eastAsia"/>
        </w:rPr>
        <w:t>368</w:t>
      </w:r>
      <w:r>
        <w:rPr>
          <w:rFonts w:hint="eastAsia"/>
        </w:rPr>
        <w:t>个。城市水监测点覆盖阜阳市城区及</w:t>
      </w:r>
      <w:r>
        <w:rPr>
          <w:rFonts w:hint="eastAsia"/>
        </w:rPr>
        <w:t>5</w:t>
      </w:r>
      <w:r>
        <w:rPr>
          <w:rFonts w:hint="eastAsia"/>
        </w:rPr>
        <w:t>个县市城区，农村水监测点覆盖每个县市区的</w:t>
      </w:r>
      <w:r>
        <w:rPr>
          <w:rFonts w:hint="eastAsia"/>
        </w:rPr>
        <w:t>100%</w:t>
      </w:r>
      <w:r>
        <w:rPr>
          <w:rFonts w:hint="eastAsia"/>
        </w:rPr>
        <w:t>的乡镇。年度生活垃圾无害化处理率达到</w:t>
      </w:r>
      <w:r>
        <w:rPr>
          <w:rFonts w:hint="eastAsia"/>
        </w:rPr>
        <w:t>100%</w:t>
      </w:r>
      <w:r>
        <w:rPr>
          <w:rFonts w:hint="eastAsia"/>
        </w:rPr>
        <w:t>。</w:t>
      </w:r>
    </w:p>
    <w:p w:rsidR="00F84D6F" w:rsidRDefault="00F84D6F">
      <w:pPr>
        <w:ind w:firstLine="420"/>
        <w:jc w:val="left"/>
      </w:pPr>
      <w:r>
        <w:rPr>
          <w:rFonts w:hint="eastAsia"/>
        </w:rPr>
        <w:t>七是多项保障助力健康行动。根据</w:t>
      </w:r>
      <w:r>
        <w:rPr>
          <w:rFonts w:hint="eastAsia"/>
        </w:rPr>
        <w:t>2022</w:t>
      </w:r>
      <w:r>
        <w:rPr>
          <w:rFonts w:hint="eastAsia"/>
        </w:rPr>
        <w:t>年</w:t>
      </w:r>
      <w:r>
        <w:rPr>
          <w:rFonts w:hint="eastAsia"/>
        </w:rPr>
        <w:t>10</w:t>
      </w:r>
      <w:r>
        <w:rPr>
          <w:rFonts w:hint="eastAsia"/>
        </w:rPr>
        <w:t>月份医疗服务月报统计情况，相较于</w:t>
      </w:r>
      <w:r>
        <w:rPr>
          <w:rFonts w:hint="eastAsia"/>
        </w:rPr>
        <w:t>2021</w:t>
      </w:r>
      <w:r>
        <w:rPr>
          <w:rFonts w:hint="eastAsia"/>
        </w:rPr>
        <w:t>年，全市累计增加执业（助理）医师</w:t>
      </w:r>
      <w:r>
        <w:rPr>
          <w:rFonts w:hint="eastAsia"/>
        </w:rPr>
        <w:t>1979</w:t>
      </w:r>
      <w:r>
        <w:rPr>
          <w:rFonts w:hint="eastAsia"/>
        </w:rPr>
        <w:t>人，目前全市执业（助理）医师总数达</w:t>
      </w:r>
      <w:r>
        <w:rPr>
          <w:rFonts w:hint="eastAsia"/>
        </w:rPr>
        <w:t>22542</w:t>
      </w:r>
      <w:r>
        <w:rPr>
          <w:rFonts w:hint="eastAsia"/>
        </w:rPr>
        <w:t>人，每千常住人口执业（助理）医师数</w:t>
      </w:r>
      <w:r>
        <w:rPr>
          <w:rFonts w:hint="eastAsia"/>
        </w:rPr>
        <w:t>2.76</w:t>
      </w:r>
      <w:r>
        <w:rPr>
          <w:rFonts w:hint="eastAsia"/>
        </w:rPr>
        <w:t>人，超</w:t>
      </w:r>
      <w:r>
        <w:rPr>
          <w:rFonts w:hint="eastAsia"/>
        </w:rPr>
        <w:t>2022</w:t>
      </w:r>
      <w:r>
        <w:rPr>
          <w:rFonts w:hint="eastAsia"/>
        </w:rPr>
        <w:t>年任务目标（</w:t>
      </w:r>
      <w:r>
        <w:rPr>
          <w:rFonts w:hint="eastAsia"/>
        </w:rPr>
        <w:t>2.6</w:t>
      </w:r>
      <w:r>
        <w:rPr>
          <w:rFonts w:hint="eastAsia"/>
        </w:rPr>
        <w:t>人）。较去年，全市累计增加注册护士</w:t>
      </w:r>
      <w:r>
        <w:rPr>
          <w:rFonts w:hint="eastAsia"/>
        </w:rPr>
        <w:t>2917</w:t>
      </w:r>
      <w:r>
        <w:rPr>
          <w:rFonts w:hint="eastAsia"/>
        </w:rPr>
        <w:t>人，目前全市注册护士总数达</w:t>
      </w:r>
      <w:r>
        <w:rPr>
          <w:rFonts w:hint="eastAsia"/>
        </w:rPr>
        <w:t>27281</w:t>
      </w:r>
      <w:r>
        <w:rPr>
          <w:rFonts w:hint="eastAsia"/>
        </w:rPr>
        <w:t>人，每千常住人口注册护士数</w:t>
      </w:r>
      <w:r>
        <w:rPr>
          <w:rFonts w:hint="eastAsia"/>
        </w:rPr>
        <w:t>3.34</w:t>
      </w:r>
      <w:r>
        <w:rPr>
          <w:rFonts w:hint="eastAsia"/>
        </w:rPr>
        <w:t>人，超</w:t>
      </w:r>
      <w:r>
        <w:rPr>
          <w:rFonts w:hint="eastAsia"/>
        </w:rPr>
        <w:t>2022</w:t>
      </w:r>
      <w:r>
        <w:rPr>
          <w:rFonts w:hint="eastAsia"/>
        </w:rPr>
        <w:t>年任务目标（</w:t>
      </w:r>
      <w:r>
        <w:rPr>
          <w:rFonts w:hint="eastAsia"/>
        </w:rPr>
        <w:t>3.1</w:t>
      </w:r>
      <w:r>
        <w:rPr>
          <w:rFonts w:hint="eastAsia"/>
        </w:rPr>
        <w:t>人）。较去年，全市累计增加医疗机构床位</w:t>
      </w:r>
      <w:r>
        <w:rPr>
          <w:rFonts w:hint="eastAsia"/>
        </w:rPr>
        <w:t>1819</w:t>
      </w:r>
      <w:r>
        <w:rPr>
          <w:rFonts w:hint="eastAsia"/>
        </w:rPr>
        <w:t>张，目前全市医疗机构床位数达</w:t>
      </w:r>
      <w:r>
        <w:rPr>
          <w:rFonts w:hint="eastAsia"/>
        </w:rPr>
        <w:t>56917</w:t>
      </w:r>
      <w:r>
        <w:rPr>
          <w:rFonts w:hint="eastAsia"/>
        </w:rPr>
        <w:t>张，每千常住人口床位数</w:t>
      </w:r>
      <w:r>
        <w:rPr>
          <w:rFonts w:hint="eastAsia"/>
        </w:rPr>
        <w:t>6.97</w:t>
      </w:r>
      <w:r>
        <w:rPr>
          <w:rFonts w:hint="eastAsia"/>
        </w:rPr>
        <w:t>张，超</w:t>
      </w:r>
      <w:r>
        <w:rPr>
          <w:rFonts w:hint="eastAsia"/>
        </w:rPr>
        <w:t>2022</w:t>
      </w:r>
      <w:r>
        <w:rPr>
          <w:rFonts w:hint="eastAsia"/>
        </w:rPr>
        <w:t>年任务目标（</w:t>
      </w:r>
      <w:r>
        <w:rPr>
          <w:rFonts w:hint="eastAsia"/>
        </w:rPr>
        <w:t>6.4</w:t>
      </w:r>
      <w:r>
        <w:rPr>
          <w:rFonts w:hint="eastAsia"/>
        </w:rPr>
        <w:t>人）。全市人均诊疗人次为</w:t>
      </w:r>
      <w:r>
        <w:rPr>
          <w:rFonts w:hint="eastAsia"/>
        </w:rPr>
        <w:t>4.82</w:t>
      </w:r>
      <w:r>
        <w:rPr>
          <w:rFonts w:hint="eastAsia"/>
        </w:rPr>
        <w:t>人次。全市总诊疗人次、出院人数、手术人次分别为</w:t>
      </w:r>
      <w:r>
        <w:rPr>
          <w:rFonts w:hint="eastAsia"/>
        </w:rPr>
        <w:t>3939.59</w:t>
      </w:r>
      <w:r>
        <w:rPr>
          <w:rFonts w:hint="eastAsia"/>
        </w:rPr>
        <w:t>万人次、</w:t>
      </w:r>
      <w:r>
        <w:rPr>
          <w:rFonts w:hint="eastAsia"/>
        </w:rPr>
        <w:t>122.55</w:t>
      </w:r>
      <w:r>
        <w:rPr>
          <w:rFonts w:hint="eastAsia"/>
        </w:rPr>
        <w:t>万人、</w:t>
      </w:r>
      <w:r>
        <w:rPr>
          <w:rFonts w:hint="eastAsia"/>
        </w:rPr>
        <w:t>40.24</w:t>
      </w:r>
      <w:r>
        <w:rPr>
          <w:rFonts w:hint="eastAsia"/>
        </w:rPr>
        <w:t>万人，均位居全省第二。全市</w:t>
      </w:r>
      <w:r>
        <w:rPr>
          <w:rFonts w:hint="eastAsia"/>
        </w:rPr>
        <w:t>196</w:t>
      </w:r>
      <w:r>
        <w:rPr>
          <w:rFonts w:hint="eastAsia"/>
        </w:rPr>
        <w:t>家接种门诊全部达到标准化建设标准，数字化预防接种门诊建成率</w:t>
      </w:r>
      <w:r>
        <w:rPr>
          <w:rFonts w:hint="eastAsia"/>
        </w:rPr>
        <w:t>100%</w:t>
      </w:r>
      <w:r>
        <w:rPr>
          <w:rFonts w:hint="eastAsia"/>
        </w:rPr>
        <w:t>，适龄儿童国家免疫规划疫苗接种率达到</w:t>
      </w:r>
      <w:r>
        <w:rPr>
          <w:rFonts w:hint="eastAsia"/>
        </w:rPr>
        <w:t>95%</w:t>
      </w:r>
      <w:r>
        <w:rPr>
          <w:rFonts w:hint="eastAsia"/>
        </w:rPr>
        <w:t>以上。</w:t>
      </w:r>
      <w:r>
        <w:rPr>
          <w:rFonts w:hint="eastAsia"/>
        </w:rPr>
        <w:t>2022</w:t>
      </w:r>
      <w:r>
        <w:rPr>
          <w:rFonts w:hint="eastAsia"/>
        </w:rPr>
        <w:t>年国家学生体质健康标准达标优良率为</w:t>
      </w:r>
      <w:r>
        <w:rPr>
          <w:rFonts w:hint="eastAsia"/>
        </w:rPr>
        <w:t>51.1%</w:t>
      </w:r>
      <w:r>
        <w:rPr>
          <w:rFonts w:hint="eastAsia"/>
        </w:rPr>
        <w:t>，符合要求的中小学体育与健康课程开课率为</w:t>
      </w:r>
      <w:r>
        <w:rPr>
          <w:rFonts w:hint="eastAsia"/>
        </w:rPr>
        <w:t>100%</w:t>
      </w:r>
      <w:r>
        <w:rPr>
          <w:rFonts w:hint="eastAsia"/>
        </w:rPr>
        <w:t>，配备专兼职心理健康工作人员的中小学校比例为</w:t>
      </w:r>
      <w:r>
        <w:rPr>
          <w:rFonts w:hint="eastAsia"/>
        </w:rPr>
        <w:t>100%</w:t>
      </w:r>
      <w:r>
        <w:rPr>
          <w:rFonts w:hint="eastAsia"/>
        </w:rPr>
        <w:t>，城乡居民达到《国民体质测定标准》合格以上的人数比例为</w:t>
      </w:r>
      <w:r>
        <w:rPr>
          <w:rFonts w:hint="eastAsia"/>
        </w:rPr>
        <w:t>96.6%</w:t>
      </w:r>
      <w:r>
        <w:rPr>
          <w:rFonts w:hint="eastAsia"/>
        </w:rPr>
        <w:t>，经常参加体育锻炼人数比例为</w:t>
      </w:r>
      <w:r>
        <w:rPr>
          <w:rFonts w:hint="eastAsia"/>
        </w:rPr>
        <w:t>39.1%</w:t>
      </w:r>
      <w:r>
        <w:rPr>
          <w:rFonts w:hint="eastAsia"/>
        </w:rPr>
        <w:t>，均高于健康安徽行动中</w:t>
      </w:r>
      <w:r>
        <w:rPr>
          <w:rFonts w:hint="eastAsia"/>
        </w:rPr>
        <w:t>2022</w:t>
      </w:r>
      <w:r>
        <w:rPr>
          <w:rFonts w:hint="eastAsia"/>
        </w:rPr>
        <w:t>年目标值。多种形式打造“</w:t>
      </w:r>
      <w:r>
        <w:rPr>
          <w:rFonts w:hint="eastAsia"/>
        </w:rPr>
        <w:t>15</w:t>
      </w:r>
      <w:r>
        <w:rPr>
          <w:rFonts w:hint="eastAsia"/>
        </w:rPr>
        <w:t>分钟健身圈”，建设足球、篮球、羽毛球等多功能运动场地，建设社区健走步道。</w:t>
      </w:r>
    </w:p>
    <w:p w:rsidR="00F84D6F" w:rsidRDefault="00F84D6F">
      <w:pPr>
        <w:ind w:firstLine="420"/>
        <w:jc w:val="left"/>
      </w:pPr>
      <w:r>
        <w:rPr>
          <w:rFonts w:hint="eastAsia"/>
        </w:rPr>
        <w:t>二、存在问题</w:t>
      </w:r>
    </w:p>
    <w:p w:rsidR="00F84D6F" w:rsidRDefault="00F84D6F">
      <w:pPr>
        <w:ind w:firstLine="420"/>
        <w:jc w:val="left"/>
      </w:pPr>
      <w:r>
        <w:rPr>
          <w:rFonts w:hint="eastAsia"/>
        </w:rPr>
        <w:t>1.</w:t>
      </w:r>
      <w:r>
        <w:rPr>
          <w:rFonts w:hint="eastAsia"/>
        </w:rPr>
        <w:t>创卫控烟宣传氛围不浓。阜城创卫宣传氛围不浓；重点单位和重点场所环境卫生仍需要进一步加强，病媒生物防制“三防”设施不完善。“窗口单位”等人群密集场所控烟难度较大，对烟草危害的认识不足，没有出台相应的控烟规章条例，控烟工作的宣传教育形式和内容较单一，宣传教育面还不够。</w:t>
      </w:r>
    </w:p>
    <w:p w:rsidR="00F84D6F" w:rsidRDefault="00F84D6F">
      <w:pPr>
        <w:ind w:firstLine="420"/>
        <w:jc w:val="left"/>
      </w:pPr>
      <w:r>
        <w:rPr>
          <w:rFonts w:hint="eastAsia"/>
        </w:rPr>
        <w:t>2.</w:t>
      </w:r>
      <w:r>
        <w:rPr>
          <w:rFonts w:hint="eastAsia"/>
        </w:rPr>
        <w:t>全市出生人口连续</w:t>
      </w:r>
      <w:r>
        <w:rPr>
          <w:rFonts w:hint="eastAsia"/>
        </w:rPr>
        <w:t>4</w:t>
      </w:r>
      <w:r>
        <w:rPr>
          <w:rFonts w:hint="eastAsia"/>
        </w:rPr>
        <w:t>年呈下降趋势。受两孩政策实施效应影响，我市</w:t>
      </w:r>
      <w:r>
        <w:rPr>
          <w:rFonts w:hint="eastAsia"/>
        </w:rPr>
        <w:t>2016</w:t>
      </w:r>
      <w:r>
        <w:rPr>
          <w:rFonts w:hint="eastAsia"/>
        </w:rPr>
        <w:t>、</w:t>
      </w:r>
      <w:r>
        <w:rPr>
          <w:rFonts w:hint="eastAsia"/>
        </w:rPr>
        <w:t>2017</w:t>
      </w:r>
      <w:r>
        <w:rPr>
          <w:rFonts w:hint="eastAsia"/>
        </w:rPr>
        <w:t>年出生人口较“十三五”时期有所增加，从</w:t>
      </w:r>
      <w:r>
        <w:rPr>
          <w:rFonts w:hint="eastAsia"/>
        </w:rPr>
        <w:t>2018</w:t>
      </w:r>
      <w:r>
        <w:rPr>
          <w:rFonts w:hint="eastAsia"/>
        </w:rPr>
        <w:t>开始，随着政策放开生育堆积效应的释放及育龄妇女减少等原因，全市出生人口连续</w:t>
      </w:r>
      <w:r>
        <w:rPr>
          <w:rFonts w:hint="eastAsia"/>
        </w:rPr>
        <w:t>4</w:t>
      </w:r>
      <w:r>
        <w:rPr>
          <w:rFonts w:hint="eastAsia"/>
        </w:rPr>
        <w:t>年呈下降趋势。</w:t>
      </w:r>
    </w:p>
    <w:p w:rsidR="00F84D6F" w:rsidRDefault="00F84D6F">
      <w:pPr>
        <w:ind w:firstLine="420"/>
        <w:jc w:val="left"/>
      </w:pPr>
      <w:r>
        <w:rPr>
          <w:rFonts w:hint="eastAsia"/>
        </w:rPr>
        <w:t>3.</w:t>
      </w:r>
      <w:r>
        <w:rPr>
          <w:rFonts w:hint="eastAsia"/>
        </w:rPr>
        <w:t>普惠性托育服务供给不足。托育服务当前仍是我市民生短板之一，当前仍面临着普惠性托育服务供给不足的问题。目前，全市</w:t>
      </w:r>
      <w:r>
        <w:rPr>
          <w:rFonts w:hint="eastAsia"/>
        </w:rPr>
        <w:t>3</w:t>
      </w:r>
      <w:r>
        <w:rPr>
          <w:rFonts w:hint="eastAsia"/>
        </w:rPr>
        <w:t>岁以下婴幼儿约</w:t>
      </w:r>
      <w:r>
        <w:rPr>
          <w:rFonts w:hint="eastAsia"/>
        </w:rPr>
        <w:t>26.5</w:t>
      </w:r>
      <w:r>
        <w:rPr>
          <w:rFonts w:hint="eastAsia"/>
        </w:rPr>
        <w:t>万人，有托育服务需求大约</w:t>
      </w:r>
      <w:r>
        <w:rPr>
          <w:rFonts w:hint="eastAsia"/>
        </w:rPr>
        <w:t>8.5</w:t>
      </w:r>
      <w:r>
        <w:rPr>
          <w:rFonts w:hint="eastAsia"/>
        </w:rPr>
        <w:t>万人，远远不能满足群众服务需求。而且托育机构以私立为主，质量参差不齐，且收费偏高，远远不能满足群众需求。</w:t>
      </w:r>
    </w:p>
    <w:p w:rsidR="00F84D6F" w:rsidRDefault="00F84D6F">
      <w:pPr>
        <w:ind w:firstLine="420"/>
        <w:jc w:val="left"/>
      </w:pPr>
      <w:r>
        <w:rPr>
          <w:rFonts w:hint="eastAsia"/>
        </w:rPr>
        <w:t>4.</w:t>
      </w:r>
      <w:r>
        <w:rPr>
          <w:rFonts w:hint="eastAsia"/>
        </w:rPr>
        <w:t>老年健康服务体系建设需进一步完善。农村老年人新型医疗保险虽已实现全覆盖，但老年人受经济水平制约，承受能力有限，外加健康保健意识淡薄，小病熬、大病拖，因病致残致贫现象时有发生。农村失能半失能老年人数多，加上农村养老设施不完善，基层卫生医疗资源紧张，医务护理人员短缺，这一问题尤为突出。</w:t>
      </w:r>
    </w:p>
    <w:p w:rsidR="00F84D6F" w:rsidRDefault="00F84D6F">
      <w:pPr>
        <w:ind w:firstLine="420"/>
        <w:jc w:val="left"/>
      </w:pPr>
      <w:r>
        <w:rPr>
          <w:rFonts w:hint="eastAsia"/>
        </w:rPr>
        <w:t>5.</w:t>
      </w:r>
      <w:r>
        <w:rPr>
          <w:rFonts w:hint="eastAsia"/>
        </w:rPr>
        <w:t>慢性病对健康的危害仍需警惕。我市居民死亡主要原因仍为慢性非传染性疾病，前三位死因分别为心脏病、恶性肿瘤和脑血管病。七普数据显示，阜阳市常住人口</w:t>
      </w:r>
      <w:r>
        <w:rPr>
          <w:rFonts w:hint="eastAsia"/>
        </w:rPr>
        <w:t>60</w:t>
      </w:r>
      <w:r>
        <w:rPr>
          <w:rFonts w:hint="eastAsia"/>
        </w:rPr>
        <w:t>岁及以上老年人口已达</w:t>
      </w:r>
      <w:r>
        <w:rPr>
          <w:rFonts w:hint="eastAsia"/>
        </w:rPr>
        <w:t>138.38</w:t>
      </w:r>
      <w:r>
        <w:rPr>
          <w:rFonts w:hint="eastAsia"/>
        </w:rPr>
        <w:t>万人，占总人口比重为</w:t>
      </w:r>
      <w:r>
        <w:rPr>
          <w:rFonts w:hint="eastAsia"/>
        </w:rPr>
        <w:t>16.88%</w:t>
      </w:r>
      <w:r>
        <w:rPr>
          <w:rFonts w:hint="eastAsia"/>
        </w:rPr>
        <w:t>，</w:t>
      </w:r>
      <w:r>
        <w:rPr>
          <w:rFonts w:hint="eastAsia"/>
        </w:rPr>
        <w:t>65</w:t>
      </w:r>
      <w:r>
        <w:rPr>
          <w:rFonts w:hint="eastAsia"/>
        </w:rPr>
        <w:t>岁及以上老年人口已达</w:t>
      </w:r>
      <w:r>
        <w:rPr>
          <w:rFonts w:hint="eastAsia"/>
        </w:rPr>
        <w:t>113.08</w:t>
      </w:r>
      <w:r>
        <w:rPr>
          <w:rFonts w:hint="eastAsia"/>
        </w:rPr>
        <w:t>万人，占总人口比重为</w:t>
      </w:r>
      <w:r>
        <w:rPr>
          <w:rFonts w:hint="eastAsia"/>
        </w:rPr>
        <w:t>13.79%</w:t>
      </w:r>
      <w:r>
        <w:rPr>
          <w:rFonts w:hint="eastAsia"/>
        </w:rPr>
        <w:t>，随着人口老龄化的比例增加，慢性病造成的健康危害在今后数年还会显现。老年人整体健康状况不容乐观，多数老年人患有慢性病，患有一种及以上慢性病的比例高达</w:t>
      </w:r>
      <w:r>
        <w:rPr>
          <w:rFonts w:hint="eastAsia"/>
        </w:rPr>
        <w:t>75%</w:t>
      </w:r>
      <w:r>
        <w:rPr>
          <w:rFonts w:hint="eastAsia"/>
        </w:rPr>
        <w:t>，失能、部分失能老年人约</w:t>
      </w:r>
      <w:r>
        <w:rPr>
          <w:rFonts w:hint="eastAsia"/>
        </w:rPr>
        <w:t>4.4</w:t>
      </w:r>
      <w:r>
        <w:rPr>
          <w:rFonts w:hint="eastAsia"/>
        </w:rPr>
        <w:t>万人。老年人患病比例高，进入老年后患病时间早，带病时间长，生活质量还不是很高。</w:t>
      </w:r>
    </w:p>
    <w:p w:rsidR="00F84D6F" w:rsidRDefault="00F84D6F">
      <w:pPr>
        <w:ind w:firstLine="420"/>
        <w:jc w:val="left"/>
      </w:pPr>
      <w:r>
        <w:rPr>
          <w:rFonts w:hint="eastAsia"/>
        </w:rPr>
        <w:t>三、工作思路、任务举措。</w:t>
      </w:r>
    </w:p>
    <w:p w:rsidR="00F84D6F" w:rsidRDefault="00F84D6F">
      <w:pPr>
        <w:ind w:firstLine="420"/>
        <w:jc w:val="left"/>
      </w:pPr>
      <w:r>
        <w:rPr>
          <w:rFonts w:hint="eastAsia"/>
        </w:rPr>
        <w:t>1.</w:t>
      </w:r>
      <w:r>
        <w:rPr>
          <w:rFonts w:hint="eastAsia"/>
        </w:rPr>
        <w:t>持续提升全民健康素养水平。强化“将健康融入所有政策”理念，健全多部门合作机制，建立健全健康教育工作长效机制，完善健康教育工作网络和专业网络。完善市级健康科普专家库、健康科普资源库，逐步构建全媒体健康知识传播和发布机制。扎实做好健康素养促进行动，全面开展健康巡讲活动，实施基层健康教育普及项目，加快提升全市居民健康素养水平。</w:t>
      </w:r>
    </w:p>
    <w:p w:rsidR="00F84D6F" w:rsidRDefault="00F84D6F">
      <w:pPr>
        <w:ind w:firstLine="420"/>
        <w:jc w:val="left"/>
      </w:pPr>
      <w:r>
        <w:rPr>
          <w:rFonts w:hint="eastAsia"/>
        </w:rPr>
        <w:t>2.</w:t>
      </w:r>
      <w:r>
        <w:rPr>
          <w:rFonts w:hint="eastAsia"/>
        </w:rPr>
        <w:t>加强健康服务体系建设。开展老年健康促进行动，建立以居家为基础、社区为依托、机构为补充的健康养老服务网络。到</w:t>
      </w:r>
      <w:r>
        <w:rPr>
          <w:rFonts w:hint="eastAsia"/>
        </w:rPr>
        <w:t>2022</w:t>
      </w:r>
      <w:r>
        <w:rPr>
          <w:rFonts w:hint="eastAsia"/>
        </w:rPr>
        <w:t>年，老年人健康管理率超过</w:t>
      </w:r>
      <w:r>
        <w:rPr>
          <w:rFonts w:hint="eastAsia"/>
        </w:rPr>
        <w:t>75%</w:t>
      </w:r>
      <w:r>
        <w:rPr>
          <w:rFonts w:hint="eastAsia"/>
        </w:rPr>
        <w:t>。到</w:t>
      </w:r>
      <w:r>
        <w:rPr>
          <w:rFonts w:hint="eastAsia"/>
        </w:rPr>
        <w:t>2022</w:t>
      </w:r>
      <w:r>
        <w:rPr>
          <w:rFonts w:hint="eastAsia"/>
        </w:rPr>
        <w:t>年，</w:t>
      </w:r>
      <w:r>
        <w:rPr>
          <w:rFonts w:hint="eastAsia"/>
        </w:rPr>
        <w:t>80%</w:t>
      </w:r>
      <w:r>
        <w:rPr>
          <w:rFonts w:hint="eastAsia"/>
        </w:rPr>
        <w:t>以上的综合性医院、康复医院、护理院和基层医疗卫生机构成为老年友善医疗卫生机构。积极创建医养结合省级示范项目。实施社区托育机构建设三年行动，每年建成</w:t>
      </w:r>
      <w:r>
        <w:rPr>
          <w:rFonts w:hint="eastAsia"/>
        </w:rPr>
        <w:t>2-3</w:t>
      </w:r>
      <w:r>
        <w:rPr>
          <w:rFonts w:hint="eastAsia"/>
        </w:rPr>
        <w:t>个示范性托育服务机构，通过新建、扩建、改建一批托育机构，多种形式增加普惠性托育服务有效供给。</w:t>
      </w:r>
    </w:p>
    <w:p w:rsidR="00F84D6F" w:rsidRDefault="00F84D6F">
      <w:pPr>
        <w:ind w:firstLine="420"/>
        <w:jc w:val="left"/>
      </w:pPr>
      <w:r>
        <w:rPr>
          <w:rFonts w:hint="eastAsia"/>
        </w:rPr>
        <w:t>3.</w:t>
      </w:r>
      <w:r>
        <w:rPr>
          <w:rFonts w:hint="eastAsia"/>
        </w:rPr>
        <w:t>持续推进健康“细胞工程”建设。继续巩固和提高无烟医疗机构、无烟学校和无烟党政机关建设，大力营造清新无烟环境，建立完善长效管理机制，力争年底全市医疗卫生机构、无烟党政机关创建实现全覆盖。继续推进健康促进县区创建，深化健康促进场所建设，着力打造健康促进医院、健康促进机关、健康促进学校、健康社区、健康家庭、无烟党政机关。打造一批健康促进创建示范点，形成点、线、面融合发展的格局。</w:t>
      </w:r>
    </w:p>
    <w:p w:rsidR="00F84D6F" w:rsidRDefault="00F84D6F">
      <w:pPr>
        <w:ind w:firstLine="420"/>
        <w:jc w:val="left"/>
      </w:pPr>
      <w:r>
        <w:rPr>
          <w:rFonts w:hint="eastAsia"/>
        </w:rPr>
        <w:t>4.</w:t>
      </w:r>
      <w:r>
        <w:rPr>
          <w:rFonts w:hint="eastAsia"/>
        </w:rPr>
        <w:t>着力完善公共卫生体系建设。完善市、县级疾病预防控制机构网络，加强疾控机构实验室能力建设，建设“</w:t>
      </w:r>
      <w:r>
        <w:rPr>
          <w:rFonts w:hint="eastAsia"/>
        </w:rPr>
        <w:t>1+1+N</w:t>
      </w:r>
      <w:r>
        <w:rPr>
          <w:rFonts w:hint="eastAsia"/>
        </w:rPr>
        <w:t>”传染病医疗救治体系建设工程。提升基层公共卫生服能力和水平。加大对县级妇产科、儿科建设支持力度，力争到“十四五”末，市级妇幼保健机构达到二甲妇幼保健院标准，三分之一以上的县级妇幼保健机构达到二级妇幼保健院标准。继续做好国家扩大免疫规划疫苗接种工作，以乡镇为单位适龄儿童国家免疫规划疫苗接种率维持在</w:t>
      </w:r>
      <w:r>
        <w:rPr>
          <w:rFonts w:hint="eastAsia"/>
        </w:rPr>
        <w:t>95%</w:t>
      </w:r>
      <w:r>
        <w:rPr>
          <w:rFonts w:hint="eastAsia"/>
        </w:rPr>
        <w:t>以上。持续巩固地方病防控工作成果，深化实施遏制艾滋病传播“六大工程”。</w:t>
      </w:r>
    </w:p>
    <w:p w:rsidR="00F84D6F" w:rsidRDefault="00F84D6F">
      <w:pPr>
        <w:ind w:firstLine="420"/>
        <w:jc w:val="left"/>
      </w:pPr>
      <w:r>
        <w:rPr>
          <w:rFonts w:hint="eastAsia"/>
        </w:rPr>
        <w:t>5.</w:t>
      </w:r>
      <w:r>
        <w:rPr>
          <w:rFonts w:hint="eastAsia"/>
        </w:rPr>
        <w:t>持续推进职业病防治工作。出台“十四五”职业病防治规划，广泛宣传《职业病防治法》，积极开展“健康企业”、“职业健康达人”创建活动、《职业病防治法》宣传周活动。</w:t>
      </w:r>
    </w:p>
    <w:p w:rsidR="00F84D6F" w:rsidRDefault="00F84D6F">
      <w:pPr>
        <w:jc w:val="right"/>
      </w:pPr>
      <w:r>
        <w:rPr>
          <w:rFonts w:hint="eastAsia"/>
        </w:rPr>
        <w:t>阜阳市卫生健康委员会</w:t>
      </w:r>
      <w:r>
        <w:rPr>
          <w:rFonts w:hint="eastAsia"/>
        </w:rPr>
        <w:t>2023-01-16</w:t>
      </w:r>
    </w:p>
    <w:p w:rsidR="00F84D6F" w:rsidRDefault="00F84D6F" w:rsidP="00B01FE5">
      <w:pPr>
        <w:sectPr w:rsidR="00F84D6F" w:rsidSect="00181118">
          <w:headerReference w:type="even" r:id="rId4"/>
          <w:headerReference w:type="default" r:id="rId5"/>
          <w:footerReference w:type="even" r:id="rId6"/>
          <w:footerReference w:type="default" r:id="rId7"/>
          <w:pgSz w:w="11906" w:h="16838"/>
          <w:pgMar w:top="1644" w:right="1236" w:bottom="1418" w:left="1814" w:header="851" w:footer="907" w:gutter="0"/>
          <w:pgNumType w:start="1"/>
          <w:cols w:space="720"/>
          <w:docGrid w:type="lines" w:linePitch="341" w:charSpace="2373"/>
        </w:sectPr>
      </w:pPr>
    </w:p>
    <w:p w:rsidR="00786FEC" w:rsidRDefault="00786FEC"/>
    <w:sectPr w:rsidR="00786FEC">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81118" w:rsidRDefault="00786FEC">
    <w:pPr>
      <w:pStyle w:val="a3"/>
      <w:tabs>
        <w:tab w:val="clear" w:pos="4153"/>
        <w:tab w:val="clear" w:pos="8306"/>
        <w:tab w:val="left" w:pos="0"/>
        <w:tab w:val="right" w:pos="8700"/>
      </w:tabs>
      <w:jc w:val="center"/>
    </w:pPr>
    <w:r>
      <w:fldChar w:fldCharType="begin"/>
    </w:r>
    <w:r>
      <w:instrText xml:space="preserve"> PAGE </w:instrText>
    </w:r>
    <w:r>
      <w:fldChar w:fldCharType="separate"/>
    </w:r>
    <w:r>
      <w:rPr>
        <w:noProof/>
      </w:rPr>
      <w:t>2</w:t>
    </w:r>
    <w:r>
      <w:fldChar w:fldCharType="end"/>
    </w:r>
    <w:r>
      <w:tab/>
    </w:r>
    <w:r>
      <w:rPr>
        <w:rFonts w:hint="eastAsia"/>
      </w:rPr>
      <w:t xml:space="preserve">   </w:t>
    </w:r>
    <w:r>
      <w:rPr>
        <w:rFonts w:hint="eastAsia"/>
      </w:rPr>
      <w:t>服务热线：</w:t>
    </w:r>
    <w:r>
      <w:rPr>
        <w:rFonts w:hint="eastAsia"/>
        <w:szCs w:val="21"/>
      </w:rPr>
      <w:t>010-</w:t>
    </w:r>
    <w:r>
      <w:t>872</w:t>
    </w:r>
    <w:r>
      <w:rPr>
        <w:rFonts w:hint="eastAsia"/>
      </w:rPr>
      <w:t>77707</w:t>
    </w: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81118" w:rsidRDefault="00786FEC">
    <w:pPr>
      <w:pStyle w:val="a3"/>
      <w:tabs>
        <w:tab w:val="clear" w:pos="4153"/>
        <w:tab w:val="clear" w:pos="8306"/>
        <w:tab w:val="right" w:pos="8932"/>
      </w:tabs>
      <w:wordWrap w:val="0"/>
      <w:ind w:leftChars="6" w:left="13"/>
      <w:jc w:val="right"/>
    </w:pPr>
    <w:r>
      <w:rPr>
        <w:rFonts w:hint="eastAsia"/>
      </w:rPr>
      <w:t xml:space="preserve">   </w:t>
    </w:r>
    <w:r>
      <w:rPr>
        <w:rFonts w:hint="eastAsia"/>
      </w:rPr>
      <w:t>服务热线：</w:t>
    </w:r>
    <w:r>
      <w:rPr>
        <w:rFonts w:hint="eastAsia"/>
        <w:szCs w:val="21"/>
      </w:rPr>
      <w:t>010-</w:t>
    </w:r>
    <w:r>
      <w:t>8727</w:t>
    </w:r>
    <w:r>
      <w:rPr>
        <w:rFonts w:hint="eastAsia"/>
      </w:rPr>
      <w:t>7707</w:t>
    </w:r>
    <w:r>
      <w:rPr>
        <w:szCs w:val="21"/>
      </w:rPr>
      <w:tab/>
    </w:r>
    <w:r>
      <w:fldChar w:fldCharType="begin"/>
    </w:r>
    <w:r>
      <w:instrText xml:space="preserve"> PAGE </w:instrText>
    </w:r>
    <w:r>
      <w:fldChar w:fldCharType="separate"/>
    </w:r>
    <w:r>
      <w:rPr>
        <w:noProof/>
      </w:rPr>
      <w:t>1</w:t>
    </w:r>
    <w:r>
      <w:fldChar w:fldCharType="end"/>
    </w:r>
    <w:r>
      <w:rPr>
        <w:rFonts w:hint="eastAsia"/>
      </w:rPr>
      <w:t xml:space="preserve">　</w:t>
    </w:r>
  </w:p>
</w:ftr>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81118" w:rsidRDefault="00786FEC">
    <w:pPr>
      <w:pStyle w:val="a4"/>
      <w:tabs>
        <w:tab w:val="clear" w:pos="8306"/>
        <w:tab w:val="right" w:pos="9061"/>
      </w:tabs>
    </w:pPr>
    <w:r>
      <w:rPr>
        <w:rFonts w:hint="eastAsia"/>
      </w:rPr>
      <w:t>丽人剪报</w:t>
    </w:r>
    <w:r>
      <w:tab/>
    </w:r>
    <w:r>
      <w:rPr>
        <w:rFonts w:hint="eastAsia"/>
      </w:rPr>
      <w:t xml:space="preserve">                                                         </w:t>
    </w:r>
    <w:r>
      <w:rPr>
        <w:rFonts w:hint="eastAsia"/>
      </w:rPr>
      <w:t>《综合》</w:t>
    </w: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81118" w:rsidRDefault="00786FEC">
    <w:pPr>
      <w:pStyle w:val="a4"/>
      <w:tabs>
        <w:tab w:val="clear" w:pos="8306"/>
        <w:tab w:val="right" w:pos="9061"/>
      </w:tabs>
      <w:jc w:val="both"/>
    </w:pPr>
    <w:r>
      <w:rPr>
        <w:rFonts w:hint="eastAsia"/>
      </w:rPr>
      <w:t>丽人剪报</w:t>
    </w:r>
    <w:r>
      <w:rPr>
        <w:rFonts w:hint="eastAsia"/>
      </w:rPr>
      <w:t xml:space="preserve">                                                          </w:t>
    </w:r>
    <w:r>
      <w:rPr>
        <w:rFonts w:hint="eastAsia"/>
      </w:rPr>
      <w:t>《综合》</w:t>
    </w: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F84D6F"/>
    <w:rsid w:val="00786FEC"/>
    <w:rsid w:val="00F84D6F"/>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qFormat="1"/>
    <w:lsdException w:name="footer" w:uiPriority="0" w:qFormat="1"/>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F84D6F"/>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F84D6F"/>
    <w:rPr>
      <w:rFonts w:ascii="黑体" w:eastAsia="黑体" w:hAnsi="宋体" w:cs="Times New Roman"/>
      <w:b/>
      <w:kern w:val="36"/>
      <w:sz w:val="32"/>
      <w:szCs w:val="32"/>
    </w:rPr>
  </w:style>
  <w:style w:type="paragraph" w:styleId="a3">
    <w:name w:val="footer"/>
    <w:basedOn w:val="a"/>
    <w:link w:val="Char"/>
    <w:qFormat/>
    <w:rsid w:val="00F84D6F"/>
    <w:pPr>
      <w:tabs>
        <w:tab w:val="center" w:pos="4153"/>
        <w:tab w:val="right" w:pos="8306"/>
      </w:tabs>
      <w:snapToGrid w:val="0"/>
      <w:jc w:val="left"/>
    </w:pPr>
    <w:rPr>
      <w:rFonts w:ascii="宋体" w:eastAsia="宋体" w:hAnsi="宋体" w:cs="Times New Roman"/>
      <w:b/>
      <w:bCs/>
      <w:i/>
      <w:kern w:val="36"/>
      <w:sz w:val="24"/>
      <w:szCs w:val="18"/>
    </w:rPr>
  </w:style>
  <w:style w:type="character" w:customStyle="1" w:styleId="Char">
    <w:name w:val="页脚 Char"/>
    <w:basedOn w:val="a0"/>
    <w:link w:val="a3"/>
    <w:rsid w:val="00F84D6F"/>
    <w:rPr>
      <w:rFonts w:ascii="宋体" w:eastAsia="宋体" w:hAnsi="宋体" w:cs="Times New Roman"/>
      <w:b/>
      <w:bCs/>
      <w:i/>
      <w:kern w:val="36"/>
      <w:sz w:val="24"/>
      <w:szCs w:val="18"/>
    </w:rPr>
  </w:style>
  <w:style w:type="paragraph" w:styleId="a4">
    <w:name w:val="header"/>
    <w:basedOn w:val="a"/>
    <w:link w:val="Char0"/>
    <w:qFormat/>
    <w:rsid w:val="00F84D6F"/>
    <w:pPr>
      <w:pBdr>
        <w:bottom w:val="single" w:sz="6" w:space="1" w:color="auto"/>
      </w:pBdr>
      <w:tabs>
        <w:tab w:val="center" w:pos="4153"/>
        <w:tab w:val="right" w:pos="8306"/>
      </w:tabs>
      <w:snapToGrid w:val="0"/>
      <w:jc w:val="center"/>
    </w:pPr>
    <w:rPr>
      <w:rFonts w:ascii="宋体" w:eastAsia="宋体" w:hAnsi="宋体" w:cs="Times New Roman"/>
      <w:b/>
      <w:bCs/>
      <w:i/>
      <w:kern w:val="36"/>
      <w:sz w:val="24"/>
      <w:szCs w:val="18"/>
    </w:rPr>
  </w:style>
  <w:style w:type="character" w:customStyle="1" w:styleId="Char0">
    <w:name w:val="页眉 Char"/>
    <w:basedOn w:val="a0"/>
    <w:link w:val="a4"/>
    <w:rsid w:val="00F84D6F"/>
    <w:rPr>
      <w:rFonts w:ascii="宋体" w:eastAsia="宋体" w:hAnsi="宋体" w:cs="Times New Roman"/>
      <w:b/>
      <w:bCs/>
      <w:i/>
      <w:kern w:val="36"/>
      <w:sz w:val="24"/>
      <w:szCs w:val="18"/>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header" Target="header2.xml"/><Relationship Id="rId4" Type="http://schemas.openxmlformats.org/officeDocument/2006/relationships/header" Target="header1.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728</Words>
  <Characters>4153</Characters>
  <Application>Microsoft Office Word</Application>
  <DocSecurity>0</DocSecurity>
  <Lines>34</Lines>
  <Paragraphs>9</Paragraphs>
  <ScaleCrop>false</ScaleCrop>
  <Company>微软中国</Company>
  <LinksUpToDate>false</LinksUpToDate>
  <CharactersWithSpaces>4872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2023-03-16T02:27:00Z</dcterms:created>
</cp:coreProperties>
</file>